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FB7" w:rsidRPr="00F96877" w:rsidRDefault="009026D4" w:rsidP="009026D4">
      <w:pPr>
        <w:spacing w:after="0" w:line="240" w:lineRule="auto"/>
        <w:jc w:val="center"/>
        <w:rPr>
          <w:rFonts w:ascii="Arial" w:hAnsi="Arial" w:cs="Arial"/>
          <w:sz w:val="20"/>
          <w:szCs w:val="20"/>
          <w:u w:val="single"/>
        </w:rPr>
      </w:pPr>
      <w:r w:rsidRPr="00F96877">
        <w:rPr>
          <w:rFonts w:ascii="Arial" w:hAnsi="Arial" w:cs="Arial"/>
          <w:sz w:val="20"/>
          <w:szCs w:val="20"/>
          <w:u w:val="single"/>
        </w:rPr>
        <w:t>Compte-rendu d</w:t>
      </w:r>
      <w:r w:rsidR="00681EE6" w:rsidRPr="00F96877">
        <w:rPr>
          <w:rFonts w:ascii="Arial" w:hAnsi="Arial" w:cs="Arial"/>
          <w:sz w:val="20"/>
          <w:szCs w:val="20"/>
          <w:u w:val="single"/>
        </w:rPr>
        <w:t xml:space="preserve">u diner-débat avec </w:t>
      </w:r>
      <w:r w:rsidR="00480B83">
        <w:rPr>
          <w:rFonts w:ascii="Arial" w:hAnsi="Arial" w:cs="Arial"/>
          <w:sz w:val="20"/>
          <w:szCs w:val="20"/>
          <w:u w:val="single"/>
        </w:rPr>
        <w:t>Pierre-Victor Tournier</w:t>
      </w:r>
    </w:p>
    <w:p w:rsidR="00681EE6" w:rsidRPr="00F96877" w:rsidRDefault="00681EE6" w:rsidP="00681EE6">
      <w:pPr>
        <w:spacing w:after="0" w:line="240" w:lineRule="auto"/>
        <w:rPr>
          <w:rFonts w:ascii="Arial" w:hAnsi="Arial" w:cs="Arial"/>
          <w:sz w:val="20"/>
          <w:szCs w:val="20"/>
          <w:u w:val="single"/>
        </w:rPr>
      </w:pPr>
    </w:p>
    <w:p w:rsidR="00480B83" w:rsidRDefault="00480B83" w:rsidP="00DE65E6">
      <w:pPr>
        <w:spacing w:after="0" w:line="240" w:lineRule="auto"/>
        <w:jc w:val="both"/>
        <w:rPr>
          <w:rFonts w:ascii="Arial" w:hAnsi="Arial" w:cs="Arial"/>
          <w:sz w:val="20"/>
          <w:szCs w:val="20"/>
        </w:rPr>
      </w:pPr>
    </w:p>
    <w:p w:rsidR="00480B83" w:rsidRDefault="00480B83" w:rsidP="00DE65E6">
      <w:pPr>
        <w:spacing w:after="0" w:line="240" w:lineRule="auto"/>
        <w:jc w:val="both"/>
        <w:rPr>
          <w:rFonts w:ascii="Arial" w:hAnsi="Arial" w:cs="Arial"/>
          <w:sz w:val="20"/>
          <w:szCs w:val="20"/>
        </w:rPr>
      </w:pPr>
      <w:r>
        <w:rPr>
          <w:rFonts w:ascii="Arial" w:hAnsi="Arial" w:cs="Arial"/>
          <w:sz w:val="20"/>
          <w:szCs w:val="20"/>
        </w:rPr>
        <w:t>Pour son 2</w:t>
      </w:r>
      <w:r w:rsidRPr="00480B83">
        <w:rPr>
          <w:rFonts w:ascii="Arial" w:hAnsi="Arial" w:cs="Arial"/>
          <w:sz w:val="20"/>
          <w:szCs w:val="20"/>
          <w:vertAlign w:val="superscript"/>
        </w:rPr>
        <w:t>ème</w:t>
      </w:r>
      <w:r>
        <w:rPr>
          <w:rFonts w:ascii="Arial" w:hAnsi="Arial" w:cs="Arial"/>
          <w:sz w:val="20"/>
          <w:szCs w:val="20"/>
        </w:rPr>
        <w:t xml:space="preserve"> diner-débat organisé le 24 novembre 2017, </w:t>
      </w:r>
      <w:r w:rsidR="00681EE6" w:rsidRPr="00DE65E6">
        <w:rPr>
          <w:rFonts w:ascii="Arial" w:hAnsi="Arial" w:cs="Arial"/>
          <w:sz w:val="20"/>
          <w:szCs w:val="20"/>
        </w:rPr>
        <w:t xml:space="preserve">l’association les Anciens du Genepi a </w:t>
      </w:r>
      <w:r>
        <w:rPr>
          <w:rFonts w:ascii="Arial" w:hAnsi="Arial" w:cs="Arial"/>
          <w:sz w:val="20"/>
          <w:szCs w:val="20"/>
        </w:rPr>
        <w:t>invité Pierre-Victor Tournier, docteur en démographie, directeur de recherche retraité du CNRS. Ancien président de l’association française de criminologie, Pierre-Victor Tournier a présenté et mis en perspective les grands axes des travaux qu’il a conduits depuis près de 40 ans et qui ont fait de lui un spécialiste reconnu de la démographie pénale.</w:t>
      </w:r>
    </w:p>
    <w:p w:rsidR="00480B83" w:rsidRDefault="00480B83" w:rsidP="00DE65E6">
      <w:pPr>
        <w:spacing w:after="0" w:line="240" w:lineRule="auto"/>
        <w:jc w:val="both"/>
        <w:rPr>
          <w:rFonts w:ascii="Arial" w:hAnsi="Arial" w:cs="Arial"/>
          <w:sz w:val="20"/>
          <w:szCs w:val="20"/>
        </w:rPr>
      </w:pPr>
    </w:p>
    <w:p w:rsidR="00480B83" w:rsidRDefault="00480B83" w:rsidP="00DE65E6">
      <w:pPr>
        <w:spacing w:after="0" w:line="240" w:lineRule="auto"/>
        <w:jc w:val="both"/>
        <w:rPr>
          <w:rFonts w:ascii="Arial" w:hAnsi="Arial" w:cs="Arial"/>
          <w:sz w:val="20"/>
          <w:szCs w:val="20"/>
        </w:rPr>
      </w:pPr>
      <w:r>
        <w:rPr>
          <w:rFonts w:ascii="Arial" w:hAnsi="Arial" w:cs="Arial"/>
          <w:sz w:val="20"/>
          <w:szCs w:val="20"/>
        </w:rPr>
        <w:t xml:space="preserve">Tout en rappelant que la création en 1830 du compte général de la statistique criminelle constituait l’une des premières étapes de la statistique publique en France, </w:t>
      </w:r>
      <w:proofErr w:type="spellStart"/>
      <w:r>
        <w:rPr>
          <w:rFonts w:ascii="Arial" w:hAnsi="Arial" w:cs="Arial"/>
          <w:sz w:val="20"/>
          <w:szCs w:val="20"/>
        </w:rPr>
        <w:t>M.Tournier</w:t>
      </w:r>
      <w:proofErr w:type="spellEnd"/>
      <w:r>
        <w:rPr>
          <w:rFonts w:ascii="Arial" w:hAnsi="Arial" w:cs="Arial"/>
          <w:sz w:val="20"/>
          <w:szCs w:val="20"/>
        </w:rPr>
        <w:t xml:space="preserve"> a présenté l’évolution </w:t>
      </w:r>
      <w:r w:rsidR="00390543">
        <w:rPr>
          <w:rFonts w:ascii="Arial" w:hAnsi="Arial" w:cs="Arial"/>
          <w:sz w:val="20"/>
          <w:szCs w:val="20"/>
        </w:rPr>
        <w:t xml:space="preserve">et l’actualité </w:t>
      </w:r>
      <w:r>
        <w:rPr>
          <w:rFonts w:ascii="Arial" w:hAnsi="Arial" w:cs="Arial"/>
          <w:sz w:val="20"/>
          <w:szCs w:val="20"/>
        </w:rPr>
        <w:t xml:space="preserve">des outils de connaissance dans ce domaine en faisant état des difficultés à pouvoir disposer d’un système informatique </w:t>
      </w:r>
      <w:r w:rsidR="0095652C">
        <w:rPr>
          <w:rFonts w:ascii="Arial" w:hAnsi="Arial" w:cs="Arial"/>
          <w:sz w:val="20"/>
          <w:szCs w:val="20"/>
        </w:rPr>
        <w:t>permettant de recueillir une information précise sur les placements sous écrou et levées d’écrou.</w:t>
      </w:r>
    </w:p>
    <w:p w:rsidR="0095652C" w:rsidRDefault="0095652C" w:rsidP="00DE65E6">
      <w:pPr>
        <w:spacing w:after="0" w:line="240" w:lineRule="auto"/>
        <w:jc w:val="both"/>
        <w:rPr>
          <w:rFonts w:ascii="Arial" w:hAnsi="Arial" w:cs="Arial"/>
          <w:sz w:val="20"/>
          <w:szCs w:val="20"/>
        </w:rPr>
      </w:pPr>
    </w:p>
    <w:p w:rsidR="0095652C" w:rsidRDefault="0095652C" w:rsidP="00DE65E6">
      <w:pPr>
        <w:spacing w:after="0" w:line="240" w:lineRule="auto"/>
        <w:jc w:val="both"/>
        <w:rPr>
          <w:rFonts w:ascii="Arial" w:hAnsi="Arial" w:cs="Arial"/>
          <w:sz w:val="20"/>
          <w:szCs w:val="20"/>
        </w:rPr>
      </w:pPr>
      <w:r>
        <w:rPr>
          <w:rFonts w:ascii="Arial" w:hAnsi="Arial" w:cs="Arial"/>
          <w:sz w:val="20"/>
          <w:szCs w:val="20"/>
        </w:rPr>
        <w:t xml:space="preserve">Nonobstant ces difficultés techniques, les travaux qu’il a menés depuis 1979 auprès de la direction de l’administration pénitentiaire  jusqu’à sa </w:t>
      </w:r>
      <w:r w:rsidR="00390543">
        <w:rPr>
          <w:rFonts w:ascii="Arial" w:hAnsi="Arial" w:cs="Arial"/>
          <w:sz w:val="20"/>
          <w:szCs w:val="20"/>
        </w:rPr>
        <w:t xml:space="preserve">récente </w:t>
      </w:r>
      <w:r>
        <w:rPr>
          <w:rFonts w:ascii="Arial" w:hAnsi="Arial" w:cs="Arial"/>
          <w:sz w:val="20"/>
          <w:szCs w:val="20"/>
        </w:rPr>
        <w:t>retraite apportent d’utiles éléments d’état des lieux et des clefs de compréhension de la population pénale et de ses évolutions.</w:t>
      </w:r>
      <w:r w:rsidR="001A418D">
        <w:rPr>
          <w:rFonts w:ascii="Arial" w:hAnsi="Arial" w:cs="Arial"/>
          <w:sz w:val="20"/>
          <w:szCs w:val="20"/>
        </w:rPr>
        <w:t xml:space="preserve"> A partir des données recueillies auprès du ministère de la justice, Pierre-Victor Tournier continue à produire mensuellement des données statistiques à ce sujet dans le cadre d’une lettre électronique </w:t>
      </w:r>
      <w:r w:rsidR="00392586">
        <w:rPr>
          <w:rFonts w:ascii="Arial" w:hAnsi="Arial" w:cs="Arial"/>
          <w:sz w:val="20"/>
          <w:szCs w:val="20"/>
        </w:rPr>
        <w:t>intitulée « Observatoire de la privation de liberté et des sanctions et mesures appliquées dans la communauté » (OPALE).</w:t>
      </w:r>
    </w:p>
    <w:p w:rsidR="00392586" w:rsidRDefault="00392586" w:rsidP="00DE65E6">
      <w:pPr>
        <w:spacing w:after="0" w:line="240" w:lineRule="auto"/>
        <w:jc w:val="both"/>
        <w:rPr>
          <w:rFonts w:ascii="Arial" w:hAnsi="Arial" w:cs="Arial"/>
          <w:sz w:val="20"/>
          <w:szCs w:val="20"/>
        </w:rPr>
      </w:pPr>
    </w:p>
    <w:p w:rsidR="00392586" w:rsidRDefault="0095652C" w:rsidP="00DE65E6">
      <w:pPr>
        <w:spacing w:after="0" w:line="240" w:lineRule="auto"/>
        <w:jc w:val="both"/>
        <w:rPr>
          <w:rFonts w:ascii="Arial" w:hAnsi="Arial" w:cs="Arial"/>
          <w:sz w:val="20"/>
          <w:szCs w:val="20"/>
        </w:rPr>
      </w:pPr>
      <w:r>
        <w:rPr>
          <w:rFonts w:ascii="Arial" w:hAnsi="Arial" w:cs="Arial"/>
          <w:sz w:val="20"/>
          <w:szCs w:val="20"/>
        </w:rPr>
        <w:t>Ainsi, au 1</w:t>
      </w:r>
      <w:r w:rsidRPr="0095652C">
        <w:rPr>
          <w:rFonts w:ascii="Arial" w:hAnsi="Arial" w:cs="Arial"/>
          <w:sz w:val="20"/>
          <w:szCs w:val="20"/>
          <w:vertAlign w:val="superscript"/>
        </w:rPr>
        <w:t>er</w:t>
      </w:r>
      <w:r>
        <w:rPr>
          <w:rFonts w:ascii="Arial" w:hAnsi="Arial" w:cs="Arial"/>
          <w:sz w:val="20"/>
          <w:szCs w:val="20"/>
        </w:rPr>
        <w:t xml:space="preserve"> novembre 2017, environ 80000 personnes étaient sous écrou en France (y compris dans les outre-mer). Parmi celles-ci, </w:t>
      </w:r>
      <w:r w:rsidR="00392586">
        <w:rPr>
          <w:rFonts w:ascii="Arial" w:hAnsi="Arial" w:cs="Arial"/>
          <w:sz w:val="20"/>
          <w:szCs w:val="20"/>
        </w:rPr>
        <w:t>la population détenue s’élevait à environ 69300 (dont 29% en détention provisoire</w:t>
      </w:r>
      <w:r w:rsidR="00390543">
        <w:rPr>
          <w:rFonts w:ascii="Arial" w:hAnsi="Arial" w:cs="Arial"/>
          <w:sz w:val="20"/>
          <w:szCs w:val="20"/>
        </w:rPr>
        <w:t xml:space="preserve"> et 1700 condamnés en semi-liberté</w:t>
      </w:r>
      <w:r w:rsidR="00392586">
        <w:rPr>
          <w:rFonts w:ascii="Arial" w:hAnsi="Arial" w:cs="Arial"/>
          <w:sz w:val="20"/>
          <w:szCs w:val="20"/>
        </w:rPr>
        <w:t>) non loin du record absolu d’avril 2017 (plus de 70000 détenus). Cela signifie qu’environ 10700 personnes condamnées sous écrou n’étaient pas détenues : 95% d’entre elles relevaient d’un placement sous surveillance électronique, mesure instaurée au début des années 2000 ; 5% soit environ 350 personnes étaient concernées par un régime de chantier extérieur sans hébergement.</w:t>
      </w:r>
    </w:p>
    <w:p w:rsidR="00392586" w:rsidRDefault="00392586" w:rsidP="00DE65E6">
      <w:pPr>
        <w:spacing w:after="0" w:line="240" w:lineRule="auto"/>
        <w:jc w:val="both"/>
        <w:rPr>
          <w:rFonts w:ascii="Arial" w:hAnsi="Arial" w:cs="Arial"/>
          <w:sz w:val="20"/>
          <w:szCs w:val="20"/>
        </w:rPr>
      </w:pPr>
    </w:p>
    <w:p w:rsidR="00312927" w:rsidRDefault="00FB4949" w:rsidP="00DE65E6">
      <w:pPr>
        <w:spacing w:after="0" w:line="240" w:lineRule="auto"/>
        <w:jc w:val="both"/>
        <w:rPr>
          <w:rFonts w:ascii="Arial" w:hAnsi="Arial" w:cs="Arial"/>
          <w:sz w:val="20"/>
          <w:szCs w:val="20"/>
        </w:rPr>
      </w:pPr>
      <w:r>
        <w:rPr>
          <w:rFonts w:ascii="Arial" w:hAnsi="Arial" w:cs="Arial"/>
          <w:sz w:val="20"/>
          <w:szCs w:val="20"/>
        </w:rPr>
        <w:t xml:space="preserve">Si l’on s’attache aux flux d’entrée sous écrou, l’année 2016 a été caractérisée par 96400 placements sous écrou à comparer avec le record historique de 100000 placements sous écrou en 1980 </w:t>
      </w:r>
      <w:r w:rsidR="00312927">
        <w:rPr>
          <w:rFonts w:ascii="Arial" w:hAnsi="Arial" w:cs="Arial"/>
          <w:sz w:val="20"/>
          <w:szCs w:val="20"/>
        </w:rPr>
        <w:t xml:space="preserve">(signifiant </w:t>
      </w:r>
      <w:r w:rsidR="00FC4473">
        <w:rPr>
          <w:rFonts w:ascii="Arial" w:hAnsi="Arial" w:cs="Arial"/>
          <w:sz w:val="20"/>
          <w:szCs w:val="20"/>
        </w:rPr>
        <w:t xml:space="preserve">alors </w:t>
      </w:r>
      <w:r w:rsidR="00312927">
        <w:rPr>
          <w:rFonts w:ascii="Arial" w:hAnsi="Arial" w:cs="Arial"/>
          <w:sz w:val="20"/>
          <w:szCs w:val="20"/>
        </w:rPr>
        <w:t>100000 placements en détention). Ces données issues des études statistiques de monsieur Tournier invalident les observations souvent formulées s’agissant de l’évolution des incarcérations depuis les années 1980 : sur la période la plus récente, entre 2000 et 2013, les entrées en détention ont ainsi diminué d</w:t>
      </w:r>
      <w:r w:rsidR="00390543">
        <w:rPr>
          <w:rFonts w:ascii="Arial" w:hAnsi="Arial" w:cs="Arial"/>
          <w:sz w:val="20"/>
          <w:szCs w:val="20"/>
        </w:rPr>
        <w:t xml:space="preserve">’environ </w:t>
      </w:r>
      <w:r w:rsidR="00312927">
        <w:rPr>
          <w:rFonts w:ascii="Arial" w:hAnsi="Arial" w:cs="Arial"/>
          <w:sz w:val="20"/>
          <w:szCs w:val="20"/>
        </w:rPr>
        <w:t>20%. Par contre, il est constaté une augmentation continue et très significative de la durée moyenne de détention : 4,6 mois en 1980, 8,7 mois au début des années 2000, environ 12 mois en 2013.</w:t>
      </w:r>
    </w:p>
    <w:p w:rsidR="00312927" w:rsidRDefault="00312927" w:rsidP="00DE65E6">
      <w:pPr>
        <w:spacing w:after="0" w:line="240" w:lineRule="auto"/>
        <w:jc w:val="both"/>
        <w:rPr>
          <w:rFonts w:ascii="Arial" w:hAnsi="Arial" w:cs="Arial"/>
          <w:sz w:val="20"/>
          <w:szCs w:val="20"/>
        </w:rPr>
      </w:pPr>
    </w:p>
    <w:p w:rsidR="0095652C" w:rsidRDefault="00312927" w:rsidP="00DE65E6">
      <w:pPr>
        <w:spacing w:after="0" w:line="240" w:lineRule="auto"/>
        <w:jc w:val="both"/>
        <w:rPr>
          <w:rFonts w:ascii="Arial" w:hAnsi="Arial" w:cs="Arial"/>
          <w:sz w:val="20"/>
          <w:szCs w:val="20"/>
        </w:rPr>
      </w:pPr>
      <w:r>
        <w:rPr>
          <w:rFonts w:ascii="Arial" w:hAnsi="Arial" w:cs="Arial"/>
          <w:sz w:val="20"/>
          <w:szCs w:val="20"/>
        </w:rPr>
        <w:t xml:space="preserve">Selon </w:t>
      </w:r>
      <w:proofErr w:type="spellStart"/>
      <w:r>
        <w:rPr>
          <w:rFonts w:ascii="Arial" w:hAnsi="Arial" w:cs="Arial"/>
          <w:sz w:val="20"/>
          <w:szCs w:val="20"/>
        </w:rPr>
        <w:t>P.V.Tournier</w:t>
      </w:r>
      <w:proofErr w:type="spellEnd"/>
      <w:r>
        <w:rPr>
          <w:rFonts w:ascii="Arial" w:hAnsi="Arial" w:cs="Arial"/>
          <w:sz w:val="20"/>
          <w:szCs w:val="20"/>
        </w:rPr>
        <w:t>, ces données témoignent que l’on n’incarcère pas de plus en plus</w:t>
      </w:r>
      <w:r w:rsidR="00BF11AE">
        <w:rPr>
          <w:rFonts w:ascii="Arial" w:hAnsi="Arial" w:cs="Arial"/>
          <w:sz w:val="20"/>
          <w:szCs w:val="20"/>
        </w:rPr>
        <w:t xml:space="preserve">, mais ce qui pose question c’est d’une part la très forte augmentation de la durée de détention </w:t>
      </w:r>
      <w:r w:rsidR="00FC4473">
        <w:rPr>
          <w:rFonts w:ascii="Arial" w:hAnsi="Arial" w:cs="Arial"/>
          <w:sz w:val="20"/>
          <w:szCs w:val="20"/>
        </w:rPr>
        <w:t xml:space="preserve">(+40% en 15 ans) </w:t>
      </w:r>
      <w:r w:rsidR="00BF11AE">
        <w:rPr>
          <w:rFonts w:ascii="Arial" w:hAnsi="Arial" w:cs="Arial"/>
          <w:sz w:val="20"/>
          <w:szCs w:val="20"/>
        </w:rPr>
        <w:t xml:space="preserve">et d’autre part </w:t>
      </w:r>
      <w:r w:rsidR="00392586">
        <w:rPr>
          <w:rFonts w:ascii="Arial" w:hAnsi="Arial" w:cs="Arial"/>
          <w:sz w:val="20"/>
          <w:szCs w:val="20"/>
        </w:rPr>
        <w:t xml:space="preserve"> </w:t>
      </w:r>
      <w:r w:rsidR="00BF11AE">
        <w:rPr>
          <w:rFonts w:ascii="Arial" w:hAnsi="Arial" w:cs="Arial"/>
          <w:sz w:val="20"/>
          <w:szCs w:val="20"/>
        </w:rPr>
        <w:t xml:space="preserve">la surpopulation carcérale. </w:t>
      </w:r>
    </w:p>
    <w:p w:rsidR="00BF11AE" w:rsidRDefault="00BF11AE" w:rsidP="00DE65E6">
      <w:pPr>
        <w:spacing w:after="0" w:line="240" w:lineRule="auto"/>
        <w:jc w:val="both"/>
        <w:rPr>
          <w:rFonts w:ascii="Arial" w:hAnsi="Arial" w:cs="Arial"/>
          <w:sz w:val="20"/>
          <w:szCs w:val="20"/>
        </w:rPr>
      </w:pPr>
    </w:p>
    <w:p w:rsidR="002375E3" w:rsidRDefault="00BF11AE" w:rsidP="00DE65E6">
      <w:pPr>
        <w:spacing w:after="0" w:line="240" w:lineRule="auto"/>
        <w:jc w:val="both"/>
        <w:rPr>
          <w:rFonts w:ascii="Arial" w:hAnsi="Arial" w:cs="Arial"/>
          <w:sz w:val="20"/>
          <w:szCs w:val="20"/>
        </w:rPr>
      </w:pPr>
      <w:r>
        <w:rPr>
          <w:rFonts w:ascii="Arial" w:hAnsi="Arial" w:cs="Arial"/>
          <w:sz w:val="20"/>
          <w:szCs w:val="20"/>
        </w:rPr>
        <w:t>Cette surpopulation carcérale (nombre de détenus en surnombre) est évaluée à 14340 au 1</w:t>
      </w:r>
      <w:r w:rsidRPr="00BF11AE">
        <w:rPr>
          <w:rFonts w:ascii="Arial" w:hAnsi="Arial" w:cs="Arial"/>
          <w:sz w:val="20"/>
          <w:szCs w:val="20"/>
          <w:vertAlign w:val="superscript"/>
        </w:rPr>
        <w:t>er</w:t>
      </w:r>
      <w:r>
        <w:rPr>
          <w:rFonts w:ascii="Arial" w:hAnsi="Arial" w:cs="Arial"/>
          <w:sz w:val="20"/>
          <w:szCs w:val="20"/>
        </w:rPr>
        <w:t xml:space="preserve"> novembre 2017 étant précisé que parmi les 59151 places opérationnelles, 4184 sont inoccupées </w:t>
      </w:r>
      <w:r w:rsidR="00902B09">
        <w:rPr>
          <w:rFonts w:ascii="Arial" w:hAnsi="Arial" w:cs="Arial"/>
          <w:sz w:val="20"/>
          <w:szCs w:val="20"/>
        </w:rPr>
        <w:t>(dont 3473 en établis</w:t>
      </w:r>
      <w:r w:rsidR="000D2A05">
        <w:rPr>
          <w:rFonts w:ascii="Arial" w:hAnsi="Arial" w:cs="Arial"/>
          <w:sz w:val="20"/>
          <w:szCs w:val="20"/>
        </w:rPr>
        <w:t>sements pour peine) pour diverses raisons (fonctionnement des établissements, gestion interne, capacité supérieure aux besoins…).</w:t>
      </w:r>
      <w:r w:rsidR="00467419">
        <w:rPr>
          <w:rFonts w:ascii="Arial" w:hAnsi="Arial" w:cs="Arial"/>
          <w:sz w:val="20"/>
          <w:szCs w:val="20"/>
        </w:rPr>
        <w:t xml:space="preserve"> Parmi ces détenus en surnombre, 1473 dorment sur un matelas à même le sol. </w:t>
      </w:r>
    </w:p>
    <w:p w:rsidR="002375E3" w:rsidRDefault="002375E3" w:rsidP="00DE65E6">
      <w:pPr>
        <w:spacing w:after="0" w:line="240" w:lineRule="auto"/>
        <w:jc w:val="both"/>
        <w:rPr>
          <w:rFonts w:ascii="Arial" w:hAnsi="Arial" w:cs="Arial"/>
          <w:sz w:val="20"/>
          <w:szCs w:val="20"/>
        </w:rPr>
      </w:pPr>
    </w:p>
    <w:p w:rsidR="002375E3" w:rsidRDefault="002375E3" w:rsidP="00DE65E6">
      <w:pPr>
        <w:spacing w:after="0" w:line="240" w:lineRule="auto"/>
        <w:jc w:val="both"/>
        <w:rPr>
          <w:rFonts w:ascii="Arial" w:hAnsi="Arial" w:cs="Arial"/>
          <w:sz w:val="20"/>
          <w:szCs w:val="20"/>
        </w:rPr>
      </w:pPr>
      <w:r>
        <w:rPr>
          <w:rFonts w:ascii="Arial" w:hAnsi="Arial" w:cs="Arial"/>
          <w:sz w:val="20"/>
          <w:szCs w:val="20"/>
        </w:rPr>
        <w:t>A partir de ces chiffres clefs, une discussion s’est engagée sur les principaux points suivants :</w:t>
      </w:r>
    </w:p>
    <w:p w:rsidR="002375E3" w:rsidRDefault="002375E3" w:rsidP="00DE65E6">
      <w:pPr>
        <w:spacing w:after="0" w:line="240" w:lineRule="auto"/>
        <w:jc w:val="both"/>
        <w:rPr>
          <w:rFonts w:ascii="Arial" w:hAnsi="Arial" w:cs="Arial"/>
          <w:sz w:val="20"/>
          <w:szCs w:val="20"/>
        </w:rPr>
      </w:pPr>
    </w:p>
    <w:p w:rsidR="00792CD8" w:rsidRDefault="002375E3" w:rsidP="00DE65E6">
      <w:pPr>
        <w:spacing w:after="0" w:line="240" w:lineRule="auto"/>
        <w:jc w:val="both"/>
        <w:rPr>
          <w:rFonts w:ascii="Arial" w:hAnsi="Arial" w:cs="Arial"/>
          <w:sz w:val="20"/>
          <w:szCs w:val="20"/>
        </w:rPr>
      </w:pPr>
      <w:r>
        <w:rPr>
          <w:rFonts w:ascii="Arial" w:hAnsi="Arial" w:cs="Arial"/>
          <w:sz w:val="20"/>
          <w:szCs w:val="20"/>
        </w:rPr>
        <w:t xml:space="preserve">-l’impact de cette surpopulation sur les conditions de vie </w:t>
      </w:r>
      <w:r w:rsidR="00F07D64">
        <w:rPr>
          <w:rFonts w:ascii="Arial" w:hAnsi="Arial" w:cs="Arial"/>
          <w:sz w:val="20"/>
          <w:szCs w:val="20"/>
        </w:rPr>
        <w:t xml:space="preserve">et le respect de la dignité </w:t>
      </w:r>
      <w:r>
        <w:rPr>
          <w:rFonts w:ascii="Arial" w:hAnsi="Arial" w:cs="Arial"/>
          <w:sz w:val="20"/>
          <w:szCs w:val="20"/>
        </w:rPr>
        <w:t>des personnes incarcérées</w:t>
      </w:r>
      <w:r w:rsidR="00FC4473">
        <w:rPr>
          <w:rFonts w:ascii="Arial" w:hAnsi="Arial" w:cs="Arial"/>
          <w:sz w:val="20"/>
          <w:szCs w:val="20"/>
        </w:rPr>
        <w:t xml:space="preserve">. Ainsi, selon le conseil de l’Europe, la </w:t>
      </w:r>
      <w:r w:rsidR="00792CD8">
        <w:rPr>
          <w:rFonts w:ascii="Arial" w:hAnsi="Arial" w:cs="Arial"/>
          <w:sz w:val="20"/>
          <w:szCs w:val="20"/>
        </w:rPr>
        <w:t xml:space="preserve">superficie des </w:t>
      </w:r>
      <w:r w:rsidR="00FC4473">
        <w:rPr>
          <w:rFonts w:ascii="Arial" w:hAnsi="Arial" w:cs="Arial"/>
          <w:sz w:val="20"/>
          <w:szCs w:val="20"/>
        </w:rPr>
        <w:t xml:space="preserve">cellules </w:t>
      </w:r>
      <w:r w:rsidR="00792CD8">
        <w:rPr>
          <w:rFonts w:ascii="Arial" w:hAnsi="Arial" w:cs="Arial"/>
          <w:sz w:val="20"/>
          <w:szCs w:val="20"/>
        </w:rPr>
        <w:t xml:space="preserve">rapportée au nombre de détenus </w:t>
      </w:r>
      <w:r w:rsidR="00FC4473">
        <w:rPr>
          <w:rFonts w:ascii="Arial" w:hAnsi="Arial" w:cs="Arial"/>
          <w:sz w:val="20"/>
          <w:szCs w:val="20"/>
        </w:rPr>
        <w:t xml:space="preserve">et le temps passé en leur sein </w:t>
      </w:r>
      <w:r w:rsidR="00792CD8">
        <w:rPr>
          <w:rFonts w:ascii="Arial" w:hAnsi="Arial" w:cs="Arial"/>
          <w:sz w:val="20"/>
          <w:szCs w:val="20"/>
        </w:rPr>
        <w:t>constituent des facteurs importants pour le respect de la</w:t>
      </w:r>
      <w:r w:rsidR="00FC4473">
        <w:rPr>
          <w:rFonts w:ascii="Arial" w:hAnsi="Arial" w:cs="Arial"/>
          <w:sz w:val="20"/>
          <w:szCs w:val="20"/>
        </w:rPr>
        <w:t xml:space="preserve"> dignité de</w:t>
      </w:r>
      <w:r w:rsidR="00792CD8">
        <w:rPr>
          <w:rFonts w:ascii="Arial" w:hAnsi="Arial" w:cs="Arial"/>
          <w:sz w:val="20"/>
          <w:szCs w:val="20"/>
        </w:rPr>
        <w:t>s détenus ;</w:t>
      </w:r>
    </w:p>
    <w:p w:rsidR="00792CD8" w:rsidRDefault="00792CD8" w:rsidP="00DE65E6">
      <w:pPr>
        <w:spacing w:after="0" w:line="240" w:lineRule="auto"/>
        <w:jc w:val="both"/>
        <w:rPr>
          <w:rFonts w:ascii="Arial" w:hAnsi="Arial" w:cs="Arial"/>
          <w:sz w:val="20"/>
          <w:szCs w:val="20"/>
        </w:rPr>
      </w:pPr>
    </w:p>
    <w:p w:rsidR="005F426E" w:rsidRDefault="00792CD8" w:rsidP="00DE65E6">
      <w:pPr>
        <w:spacing w:after="0" w:line="240" w:lineRule="auto"/>
        <w:jc w:val="both"/>
        <w:rPr>
          <w:rFonts w:ascii="Arial" w:hAnsi="Arial" w:cs="Arial"/>
          <w:sz w:val="20"/>
          <w:szCs w:val="20"/>
        </w:rPr>
      </w:pPr>
      <w:r>
        <w:rPr>
          <w:rFonts w:ascii="Arial" w:hAnsi="Arial" w:cs="Arial"/>
          <w:sz w:val="20"/>
          <w:szCs w:val="20"/>
        </w:rPr>
        <w:t xml:space="preserve">-la façon de réduire cette surpopulation (Le programme de construction de 15000 nouvelles places de prison proposé par le </w:t>
      </w:r>
      <w:r w:rsidR="008C461E">
        <w:rPr>
          <w:rFonts w:ascii="Arial" w:hAnsi="Arial" w:cs="Arial"/>
          <w:sz w:val="20"/>
          <w:szCs w:val="20"/>
        </w:rPr>
        <w:t>G</w:t>
      </w:r>
      <w:r>
        <w:rPr>
          <w:rFonts w:ascii="Arial" w:hAnsi="Arial" w:cs="Arial"/>
          <w:sz w:val="20"/>
          <w:szCs w:val="20"/>
        </w:rPr>
        <w:t>ouvernement  peut-il contribuer à réduire la surpopulation carcérale et à quelles conditions ?</w:t>
      </w:r>
      <w:r w:rsidR="005F426E">
        <w:rPr>
          <w:rFonts w:ascii="Arial" w:hAnsi="Arial" w:cs="Arial"/>
          <w:sz w:val="20"/>
          <w:szCs w:val="20"/>
        </w:rPr>
        <w:t xml:space="preserve"> Convient-il d’instaurer un numerus clausus pour les nouveaux établissements </w:t>
      </w:r>
      <w:r w:rsidR="005F426E">
        <w:rPr>
          <w:rFonts w:ascii="Arial" w:hAnsi="Arial" w:cs="Arial"/>
          <w:sz w:val="20"/>
          <w:szCs w:val="20"/>
        </w:rPr>
        <w:lastRenderedPageBreak/>
        <w:t>comme le recommande la commission du livre blanc sur l’immobilier pénitentiaire ?</w:t>
      </w:r>
      <w:r w:rsidR="00A36AF8">
        <w:rPr>
          <w:rFonts w:ascii="Arial" w:hAnsi="Arial" w:cs="Arial"/>
          <w:sz w:val="20"/>
          <w:szCs w:val="20"/>
        </w:rPr>
        <w:t xml:space="preserve"> Convient-il à l’instar de 1981 de promouvoir une loi d’amnistie pour les courtes peines ?</w:t>
      </w:r>
      <w:r>
        <w:rPr>
          <w:rFonts w:ascii="Arial" w:hAnsi="Arial" w:cs="Arial"/>
          <w:sz w:val="20"/>
          <w:szCs w:val="20"/>
        </w:rPr>
        <w:t>)</w:t>
      </w:r>
      <w:r w:rsidR="005F426E">
        <w:rPr>
          <w:rFonts w:ascii="Arial" w:hAnsi="Arial" w:cs="Arial"/>
          <w:sz w:val="20"/>
          <w:szCs w:val="20"/>
        </w:rPr>
        <w:t>,</w:t>
      </w:r>
    </w:p>
    <w:p w:rsidR="005F426E" w:rsidRDefault="005F426E" w:rsidP="00DE65E6">
      <w:pPr>
        <w:spacing w:after="0" w:line="240" w:lineRule="auto"/>
        <w:jc w:val="both"/>
        <w:rPr>
          <w:rFonts w:ascii="Arial" w:hAnsi="Arial" w:cs="Arial"/>
          <w:sz w:val="20"/>
          <w:szCs w:val="20"/>
        </w:rPr>
      </w:pPr>
    </w:p>
    <w:p w:rsidR="005F426E" w:rsidRDefault="005F426E" w:rsidP="00DE65E6">
      <w:pPr>
        <w:spacing w:after="0" w:line="240" w:lineRule="auto"/>
        <w:jc w:val="both"/>
        <w:rPr>
          <w:rFonts w:ascii="Arial" w:hAnsi="Arial" w:cs="Arial"/>
          <w:sz w:val="20"/>
          <w:szCs w:val="20"/>
        </w:rPr>
      </w:pPr>
      <w:r>
        <w:rPr>
          <w:rFonts w:ascii="Arial" w:hAnsi="Arial" w:cs="Arial"/>
          <w:sz w:val="20"/>
          <w:szCs w:val="20"/>
        </w:rPr>
        <w:t>-Comment faire du temps de l’incarcération un temps utile pour préparer la réinsertion ? A cet égard, la reprise par l’actuel directeur de l’administration pénitentiaire</w:t>
      </w:r>
      <w:r w:rsidR="008C461E">
        <w:rPr>
          <w:rFonts w:ascii="Arial" w:hAnsi="Arial" w:cs="Arial"/>
          <w:sz w:val="20"/>
          <w:szCs w:val="20"/>
        </w:rPr>
        <w:t>, lors d’une récente audition à l’Assemble nationale,</w:t>
      </w:r>
      <w:r>
        <w:rPr>
          <w:rFonts w:ascii="Arial" w:hAnsi="Arial" w:cs="Arial"/>
          <w:sz w:val="20"/>
          <w:szCs w:val="20"/>
        </w:rPr>
        <w:t xml:space="preserve"> de la préconisation de la commission susmentionnée visant à proposer aux détenus 5 heures d’activité par jour hors de leur cellule </w:t>
      </w:r>
      <w:r w:rsidR="008C461E">
        <w:rPr>
          <w:rFonts w:ascii="Arial" w:hAnsi="Arial" w:cs="Arial"/>
          <w:sz w:val="20"/>
          <w:szCs w:val="20"/>
        </w:rPr>
        <w:t>(sports, cours, travail…) paraît constituer une perspective intéressante.</w:t>
      </w:r>
      <w:r>
        <w:rPr>
          <w:rFonts w:ascii="Arial" w:hAnsi="Arial" w:cs="Arial"/>
          <w:sz w:val="20"/>
          <w:szCs w:val="20"/>
        </w:rPr>
        <w:t xml:space="preserve"> </w:t>
      </w:r>
    </w:p>
    <w:p w:rsidR="008C461E" w:rsidRDefault="008C461E" w:rsidP="00DE65E6">
      <w:pPr>
        <w:spacing w:after="0" w:line="240" w:lineRule="auto"/>
        <w:jc w:val="both"/>
        <w:rPr>
          <w:rFonts w:ascii="Arial" w:hAnsi="Arial" w:cs="Arial"/>
          <w:sz w:val="20"/>
          <w:szCs w:val="20"/>
        </w:rPr>
      </w:pPr>
    </w:p>
    <w:p w:rsidR="004A5CAB" w:rsidRPr="0001555F" w:rsidRDefault="008C461E" w:rsidP="00DE65E6">
      <w:pPr>
        <w:spacing w:after="0" w:line="240" w:lineRule="auto"/>
        <w:jc w:val="both"/>
        <w:rPr>
          <w:rFonts w:ascii="Arial" w:hAnsi="Arial" w:cs="Arial"/>
          <w:sz w:val="20"/>
          <w:szCs w:val="20"/>
        </w:rPr>
      </w:pPr>
      <w:r w:rsidRPr="0001555F">
        <w:rPr>
          <w:rFonts w:ascii="Arial" w:hAnsi="Arial" w:cs="Arial"/>
          <w:sz w:val="20"/>
          <w:szCs w:val="20"/>
        </w:rPr>
        <w:t>-</w:t>
      </w:r>
      <w:r w:rsidR="004A5CAB" w:rsidRPr="0001555F">
        <w:rPr>
          <w:rFonts w:ascii="Arial" w:hAnsi="Arial" w:cs="Arial"/>
          <w:sz w:val="20"/>
          <w:szCs w:val="20"/>
        </w:rPr>
        <w:t xml:space="preserve">A partir des dispositions de la </w:t>
      </w:r>
      <w:r w:rsidRPr="0001555F">
        <w:rPr>
          <w:rFonts w:ascii="Arial" w:hAnsi="Arial" w:cs="Arial"/>
          <w:sz w:val="20"/>
          <w:szCs w:val="20"/>
        </w:rPr>
        <w:t xml:space="preserve">loi </w:t>
      </w:r>
      <w:proofErr w:type="spellStart"/>
      <w:r w:rsidRPr="0001555F">
        <w:rPr>
          <w:rFonts w:ascii="Arial" w:hAnsi="Arial" w:cs="Arial"/>
          <w:sz w:val="20"/>
          <w:szCs w:val="20"/>
        </w:rPr>
        <w:t>Taubira</w:t>
      </w:r>
      <w:proofErr w:type="spellEnd"/>
      <w:r w:rsidRPr="0001555F">
        <w:rPr>
          <w:rFonts w:ascii="Arial" w:hAnsi="Arial" w:cs="Arial"/>
          <w:sz w:val="20"/>
          <w:szCs w:val="20"/>
        </w:rPr>
        <w:t xml:space="preserve"> du 15 août 2014 relative à l’individualisation des peines et renforçant l’efficacité des sanctions pénales</w:t>
      </w:r>
      <w:r w:rsidR="004A5CAB" w:rsidRPr="0001555F">
        <w:rPr>
          <w:rFonts w:ascii="Arial" w:hAnsi="Arial" w:cs="Arial"/>
          <w:sz w:val="20"/>
          <w:szCs w:val="20"/>
        </w:rPr>
        <w:t>, Pierre-Victor Tournier recommande l’application d’un triptyque</w:t>
      </w:r>
      <w:r w:rsidR="00697DAC" w:rsidRPr="0001555F">
        <w:rPr>
          <w:rFonts w:ascii="Arial" w:hAnsi="Arial" w:cs="Arial"/>
          <w:sz w:val="20"/>
          <w:szCs w:val="20"/>
        </w:rPr>
        <w:t xml:space="preserve"> en terme de sanctions pénales</w:t>
      </w:r>
      <w:r w:rsidR="004A5CAB" w:rsidRPr="0001555F">
        <w:rPr>
          <w:rFonts w:ascii="Arial" w:hAnsi="Arial" w:cs="Arial"/>
          <w:sz w:val="20"/>
          <w:szCs w:val="20"/>
        </w:rPr>
        <w:t> : l’amende, la contrainte pénale appliquée dans la communauté (bien qu’en augmentation, le nombre mensuel moyen de contraintes pénales prononcées n’est que de 145 en 2017) et l’emprisonnement ferme.</w:t>
      </w:r>
      <w:r w:rsidR="00697DAC" w:rsidRPr="0001555F">
        <w:rPr>
          <w:rFonts w:ascii="Arial" w:hAnsi="Arial" w:cs="Arial"/>
          <w:sz w:val="20"/>
          <w:szCs w:val="20"/>
        </w:rPr>
        <w:t xml:space="preserve"> </w:t>
      </w:r>
    </w:p>
    <w:p w:rsidR="00697DAC" w:rsidRDefault="00697DAC" w:rsidP="0001555F">
      <w:pPr>
        <w:pStyle w:val="NormalWeb"/>
        <w:jc w:val="both"/>
        <w:rPr>
          <w:rFonts w:ascii="Arial" w:eastAsia="Times New Roman" w:hAnsi="Arial" w:cs="Arial"/>
          <w:color w:val="000000" w:themeColor="text1"/>
          <w:sz w:val="20"/>
          <w:szCs w:val="20"/>
        </w:rPr>
      </w:pPr>
      <w:r w:rsidRPr="0001555F">
        <w:rPr>
          <w:rFonts w:ascii="Arial" w:hAnsi="Arial" w:cs="Arial"/>
          <w:color w:val="000000" w:themeColor="text1"/>
          <w:sz w:val="20"/>
          <w:szCs w:val="20"/>
        </w:rPr>
        <w:t>La contrainte pénale permet au condamné d'éviter la prison, celui-ci restant soumis à plusieurs obligations visant à sa réinsertion. Hormis ces obligations de suivi</w:t>
      </w:r>
      <w:r w:rsidR="00B56123">
        <w:rPr>
          <w:rFonts w:ascii="Arial" w:hAnsi="Arial" w:cs="Arial"/>
          <w:color w:val="000000" w:themeColor="text1"/>
          <w:sz w:val="20"/>
          <w:szCs w:val="20"/>
        </w:rPr>
        <w:t xml:space="preserve"> (notamment de la part d’un travailleur social)</w:t>
      </w:r>
      <w:r w:rsidRPr="0001555F">
        <w:rPr>
          <w:rFonts w:ascii="Arial" w:hAnsi="Arial" w:cs="Arial"/>
          <w:color w:val="000000" w:themeColor="text1"/>
          <w:sz w:val="20"/>
          <w:szCs w:val="20"/>
        </w:rPr>
        <w:t>, le</w:t>
      </w:r>
      <w:r w:rsidRPr="0001555F">
        <w:rPr>
          <w:rFonts w:ascii="Arial" w:eastAsia="Times New Roman" w:hAnsi="Arial" w:cs="Arial"/>
          <w:color w:val="000000" w:themeColor="text1"/>
          <w:sz w:val="20"/>
          <w:szCs w:val="20"/>
        </w:rPr>
        <w:t xml:space="preserve"> condamné </w:t>
      </w:r>
      <w:r w:rsidRPr="0001555F">
        <w:rPr>
          <w:rFonts w:ascii="Arial" w:eastAsia="Times New Roman" w:hAnsi="Arial" w:cs="Arial"/>
          <w:bCs/>
          <w:color w:val="000000" w:themeColor="text1"/>
          <w:sz w:val="20"/>
          <w:szCs w:val="20"/>
        </w:rPr>
        <w:t>peut</w:t>
      </w:r>
      <w:r w:rsidRPr="0001555F">
        <w:rPr>
          <w:rFonts w:ascii="Arial" w:eastAsia="Times New Roman" w:hAnsi="Arial" w:cs="Arial"/>
          <w:color w:val="000000" w:themeColor="text1"/>
          <w:sz w:val="20"/>
          <w:szCs w:val="20"/>
        </w:rPr>
        <w:t xml:space="preserve"> également être soumis à une ou plusieurs mesures supplémentaires (obligations </w:t>
      </w:r>
      <w:r w:rsidRPr="00697DAC">
        <w:rPr>
          <w:rFonts w:ascii="Arial" w:eastAsia="Times New Roman" w:hAnsi="Arial" w:cs="Arial"/>
          <w:color w:val="000000" w:themeColor="text1"/>
          <w:sz w:val="20"/>
          <w:szCs w:val="20"/>
        </w:rPr>
        <w:t xml:space="preserve">imposées lors d'un </w:t>
      </w:r>
      <w:hyperlink r:id="rId8" w:history="1">
        <w:r w:rsidRPr="00697DAC">
          <w:rPr>
            <w:rFonts w:ascii="Arial" w:eastAsia="Times New Roman" w:hAnsi="Arial" w:cs="Arial"/>
            <w:color w:val="000000" w:themeColor="text1"/>
            <w:sz w:val="20"/>
            <w:szCs w:val="20"/>
          </w:rPr>
          <w:t>sursis avec mise à l'épreuve</w:t>
        </w:r>
      </w:hyperlink>
      <w:r w:rsidRPr="0001555F">
        <w:rPr>
          <w:rFonts w:ascii="Arial" w:eastAsia="Times New Roman" w:hAnsi="Arial" w:cs="Arial"/>
          <w:color w:val="000000" w:themeColor="text1"/>
          <w:sz w:val="20"/>
          <w:szCs w:val="20"/>
        </w:rPr>
        <w:t xml:space="preserve">, exécution d’un </w:t>
      </w:r>
      <w:hyperlink r:id="rId9" w:history="1">
        <w:r w:rsidRPr="00697DAC">
          <w:rPr>
            <w:rFonts w:ascii="Arial" w:eastAsia="Times New Roman" w:hAnsi="Arial" w:cs="Arial"/>
            <w:color w:val="000000" w:themeColor="text1"/>
            <w:sz w:val="20"/>
            <w:szCs w:val="20"/>
          </w:rPr>
          <w:t>travail d'intérêt général</w:t>
        </w:r>
      </w:hyperlink>
      <w:r w:rsidRPr="0001555F">
        <w:rPr>
          <w:rFonts w:ascii="Arial" w:eastAsia="Times New Roman" w:hAnsi="Arial" w:cs="Arial"/>
          <w:color w:val="000000" w:themeColor="text1"/>
          <w:sz w:val="20"/>
          <w:szCs w:val="20"/>
        </w:rPr>
        <w:t xml:space="preserve"> ou </w:t>
      </w:r>
      <w:r w:rsidRPr="00697DAC">
        <w:rPr>
          <w:rFonts w:ascii="Arial" w:eastAsia="Times New Roman" w:hAnsi="Arial" w:cs="Arial"/>
          <w:color w:val="000000" w:themeColor="text1"/>
          <w:sz w:val="20"/>
          <w:szCs w:val="20"/>
        </w:rPr>
        <w:t xml:space="preserve">injonction de </w:t>
      </w:r>
      <w:r w:rsidR="0001555F" w:rsidRPr="0001555F">
        <w:rPr>
          <w:rFonts w:ascii="Arial" w:eastAsia="Times New Roman" w:hAnsi="Arial" w:cs="Arial"/>
          <w:color w:val="000000" w:themeColor="text1"/>
          <w:sz w:val="20"/>
          <w:szCs w:val="20"/>
        </w:rPr>
        <w:t>soins)</w:t>
      </w:r>
      <w:r w:rsidR="00A36AF8">
        <w:rPr>
          <w:rFonts w:ascii="Arial" w:eastAsia="Times New Roman" w:hAnsi="Arial" w:cs="Arial"/>
          <w:color w:val="000000" w:themeColor="text1"/>
          <w:sz w:val="20"/>
          <w:szCs w:val="20"/>
        </w:rPr>
        <w:t>.</w:t>
      </w:r>
    </w:p>
    <w:p w:rsidR="00A36AF8" w:rsidRDefault="00A36AF8" w:rsidP="0001555F">
      <w:pPr>
        <w:pStyle w:val="NormalWeb"/>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-Dans le cadre de la promotion des alternatives à la prison pour les petits délits, l’annonce de la création par le président de la République d’une agence pour encadrer le travail d’intérêt général (TIG) pourrait permettre d’appuyer le développement des TIG (exécutés auprès de collectivités, d’établissements publics, </w:t>
      </w:r>
      <w:r w:rsidR="00C83B6E">
        <w:rPr>
          <w:rFonts w:ascii="Arial" w:eastAsia="Times New Roman" w:hAnsi="Arial" w:cs="Arial"/>
          <w:color w:val="000000" w:themeColor="text1"/>
          <w:sz w:val="20"/>
          <w:szCs w:val="20"/>
        </w:rPr>
        <w:t xml:space="preserve">de services de l’Etat, d’hôpitaux, </w:t>
      </w:r>
      <w:r>
        <w:rPr>
          <w:rFonts w:ascii="Arial" w:eastAsia="Times New Roman" w:hAnsi="Arial" w:cs="Arial"/>
          <w:color w:val="000000" w:themeColor="text1"/>
          <w:sz w:val="20"/>
          <w:szCs w:val="20"/>
        </w:rPr>
        <w:t>d’association</w:t>
      </w:r>
      <w:r w:rsidR="00C83B6E">
        <w:rPr>
          <w:rFonts w:ascii="Arial" w:eastAsia="Times New Roman" w:hAnsi="Arial" w:cs="Arial"/>
          <w:color w:val="000000" w:themeColor="text1"/>
          <w:sz w:val="20"/>
          <w:szCs w:val="20"/>
        </w:rPr>
        <w:t>s</w:t>
      </w:r>
      <w:r>
        <w:rPr>
          <w:rFonts w:ascii="Arial" w:eastAsia="Times New Roman" w:hAnsi="Arial" w:cs="Arial"/>
          <w:color w:val="000000" w:themeColor="text1"/>
          <w:sz w:val="20"/>
          <w:szCs w:val="20"/>
        </w:rPr>
        <w:t>) qui ne représentent actuellement que 7% des peines prononcées ;</w:t>
      </w:r>
    </w:p>
    <w:p w:rsidR="00390543" w:rsidRPr="003F10B8" w:rsidRDefault="00A36AF8" w:rsidP="00390543">
      <w:pPr>
        <w:spacing w:after="0" w:line="240" w:lineRule="auto"/>
        <w:jc w:val="both"/>
        <w:rPr>
          <w:rFonts w:ascii="Arial" w:hAnsi="Arial" w:cs="Arial"/>
          <w:color w:val="000000" w:themeColor="text1"/>
          <w:sz w:val="20"/>
          <w:szCs w:val="20"/>
          <w:lang w:eastAsia="en-US"/>
        </w:rPr>
      </w:pPr>
      <w:r w:rsidRPr="003F10B8">
        <w:rPr>
          <w:rFonts w:ascii="Arial" w:eastAsia="Times New Roman" w:hAnsi="Arial" w:cs="Arial"/>
          <w:color w:val="000000" w:themeColor="text1"/>
          <w:sz w:val="20"/>
          <w:szCs w:val="20"/>
        </w:rPr>
        <w:t xml:space="preserve">-Le </w:t>
      </w:r>
      <w:r w:rsidRPr="003F10B8">
        <w:rPr>
          <w:rFonts w:ascii="Arial" w:hAnsi="Arial" w:cs="Arial"/>
          <w:color w:val="000000" w:themeColor="text1"/>
          <w:sz w:val="20"/>
          <w:szCs w:val="20"/>
        </w:rPr>
        <w:t xml:space="preserve">chantier en cours lancé par la Garde des sceaux et confié à Bruno Cotte sur le sens et l’efficacité de la peine pourrait offrir des perspectives intéressantes </w:t>
      </w:r>
      <w:r w:rsidR="00390543" w:rsidRPr="003F10B8">
        <w:rPr>
          <w:rFonts w:ascii="Arial" w:hAnsi="Arial" w:cs="Arial"/>
          <w:color w:val="000000" w:themeColor="text1"/>
          <w:sz w:val="20"/>
          <w:szCs w:val="20"/>
        </w:rPr>
        <w:t xml:space="preserve">(réflexion sur </w:t>
      </w:r>
      <w:r w:rsidR="008C461E" w:rsidRPr="003F10B8">
        <w:rPr>
          <w:rFonts w:ascii="Arial" w:hAnsi="Arial" w:cs="Arial"/>
          <w:color w:val="000000" w:themeColor="text1"/>
          <w:sz w:val="20"/>
          <w:szCs w:val="20"/>
          <w:lang w:eastAsia="en-US"/>
        </w:rPr>
        <w:t>des peines adaptées à chaque délit, effectivement exécutées et axées sur la (ré</w:t>
      </w:r>
      <w:proofErr w:type="gramStart"/>
      <w:r w:rsidR="008C461E" w:rsidRPr="003F10B8">
        <w:rPr>
          <w:rFonts w:ascii="Arial" w:hAnsi="Arial" w:cs="Arial"/>
          <w:color w:val="000000" w:themeColor="text1"/>
          <w:sz w:val="20"/>
          <w:szCs w:val="20"/>
          <w:lang w:eastAsia="en-US"/>
        </w:rPr>
        <w:t>)intégration</w:t>
      </w:r>
      <w:proofErr w:type="gramEnd"/>
      <w:r w:rsidR="008C461E" w:rsidRPr="003F10B8">
        <w:rPr>
          <w:rFonts w:ascii="Arial" w:hAnsi="Arial" w:cs="Arial"/>
          <w:color w:val="000000" w:themeColor="text1"/>
          <w:sz w:val="20"/>
          <w:szCs w:val="20"/>
          <w:lang w:eastAsia="en-US"/>
        </w:rPr>
        <w:t xml:space="preserve"> dans la société de la personne condamnée pour éviter la récidive</w:t>
      </w:r>
      <w:r w:rsidR="003F10B8">
        <w:rPr>
          <w:rFonts w:ascii="Arial" w:hAnsi="Arial" w:cs="Arial"/>
          <w:color w:val="000000" w:themeColor="text1"/>
          <w:sz w:val="20"/>
          <w:szCs w:val="20"/>
          <w:lang w:eastAsia="en-US"/>
        </w:rPr>
        <w:t>)</w:t>
      </w:r>
      <w:r w:rsidR="00390543" w:rsidRPr="003F10B8">
        <w:rPr>
          <w:rFonts w:ascii="Arial" w:hAnsi="Arial" w:cs="Arial"/>
          <w:color w:val="000000" w:themeColor="text1"/>
          <w:sz w:val="20"/>
          <w:szCs w:val="20"/>
          <w:lang w:eastAsia="en-US"/>
        </w:rPr>
        <w:t> ;</w:t>
      </w:r>
    </w:p>
    <w:p w:rsidR="00D545CD" w:rsidRPr="003F10B8" w:rsidRDefault="00D545CD" w:rsidP="00390543">
      <w:pPr>
        <w:spacing w:after="0" w:line="240" w:lineRule="auto"/>
        <w:jc w:val="both"/>
        <w:rPr>
          <w:rFonts w:ascii="Arial" w:hAnsi="Arial" w:cs="Arial"/>
          <w:color w:val="000000" w:themeColor="text1"/>
          <w:sz w:val="20"/>
          <w:szCs w:val="20"/>
          <w:lang w:eastAsia="en-US"/>
        </w:rPr>
      </w:pPr>
    </w:p>
    <w:p w:rsidR="00390543" w:rsidRPr="003F10B8" w:rsidRDefault="00D545CD" w:rsidP="00390543">
      <w:pPr>
        <w:spacing w:after="0" w:line="240" w:lineRule="auto"/>
        <w:jc w:val="both"/>
        <w:rPr>
          <w:rFonts w:ascii="Arial" w:hAnsi="Arial" w:cs="Arial"/>
          <w:color w:val="000000" w:themeColor="text1"/>
          <w:sz w:val="20"/>
          <w:szCs w:val="20"/>
          <w:lang w:eastAsia="en-US"/>
        </w:rPr>
      </w:pPr>
      <w:r w:rsidRPr="003F10B8">
        <w:rPr>
          <w:rFonts w:ascii="Arial" w:hAnsi="Arial" w:cs="Arial"/>
          <w:color w:val="000000" w:themeColor="text1"/>
          <w:sz w:val="20"/>
          <w:szCs w:val="20"/>
          <w:lang w:eastAsia="en-US"/>
        </w:rPr>
        <w:t xml:space="preserve">-En conclusion,  </w:t>
      </w:r>
      <w:r w:rsidR="003F10B8">
        <w:rPr>
          <w:rFonts w:ascii="Arial" w:hAnsi="Arial" w:cs="Arial"/>
          <w:color w:val="000000" w:themeColor="text1"/>
          <w:sz w:val="20"/>
          <w:szCs w:val="20"/>
          <w:lang w:eastAsia="en-US"/>
        </w:rPr>
        <w:t>notre invité</w:t>
      </w:r>
      <w:r w:rsidRPr="003F10B8">
        <w:rPr>
          <w:rFonts w:ascii="Arial" w:hAnsi="Arial" w:cs="Arial"/>
          <w:color w:val="000000" w:themeColor="text1"/>
          <w:sz w:val="20"/>
          <w:szCs w:val="20"/>
          <w:lang w:eastAsia="en-US"/>
        </w:rPr>
        <w:t xml:space="preserve"> a insisté sur l’importance de mettre effectivement en place l’Observatoire de la  récidive annoncé en 2013 qui permettrait en particulier d’étudier de façon comparée le parcours et le taux de récidive de plusieurs cohortes de personnes (par exemple, sortants de prison non suivis en détention ; sortants de prison ayant fait l’objet de mesures de préparation à la sortie ; personnes ayant fait l’objet d’un sursis avec mise à l’épreuve ; condamnés à un TIG).   </w:t>
      </w:r>
    </w:p>
    <w:p w:rsidR="00390543" w:rsidRPr="003F10B8" w:rsidRDefault="00390543" w:rsidP="00390543">
      <w:pPr>
        <w:spacing w:after="0" w:line="240" w:lineRule="auto"/>
        <w:jc w:val="both"/>
        <w:rPr>
          <w:rFonts w:ascii="Arial" w:hAnsi="Arial" w:cs="Arial"/>
          <w:color w:val="000000" w:themeColor="text1"/>
          <w:sz w:val="20"/>
          <w:szCs w:val="20"/>
          <w:lang w:eastAsia="en-US"/>
        </w:rPr>
      </w:pPr>
    </w:p>
    <w:p w:rsidR="00FA5194" w:rsidRPr="003F10B8" w:rsidRDefault="003F10B8" w:rsidP="00DE65E6">
      <w:pPr>
        <w:spacing w:after="0" w:line="240" w:lineRule="auto"/>
        <w:jc w:val="both"/>
        <w:rPr>
          <w:rFonts w:ascii="Arial" w:hAnsi="Arial" w:cs="Arial"/>
          <w:color w:val="000000" w:themeColor="text1"/>
          <w:sz w:val="20"/>
          <w:szCs w:val="20"/>
        </w:rPr>
      </w:pPr>
      <w:r w:rsidRPr="003F10B8">
        <w:rPr>
          <w:rFonts w:ascii="Arial" w:hAnsi="Arial" w:cs="Arial"/>
          <w:color w:val="000000" w:themeColor="text1"/>
          <w:sz w:val="20"/>
          <w:szCs w:val="20"/>
        </w:rPr>
        <w:t>Pierre-Victor Tournier</w:t>
      </w:r>
      <w:r w:rsidR="007F0ECA">
        <w:rPr>
          <w:rFonts w:ascii="Arial" w:hAnsi="Arial" w:cs="Arial"/>
          <w:color w:val="000000" w:themeColor="text1"/>
          <w:sz w:val="20"/>
          <w:szCs w:val="20"/>
        </w:rPr>
        <w:t>, dont la rigueur des analyses et la permanence de l’engagement ont été appréciés,</w:t>
      </w:r>
      <w:r w:rsidRPr="003F10B8">
        <w:rPr>
          <w:rFonts w:ascii="Arial" w:hAnsi="Arial" w:cs="Arial"/>
          <w:color w:val="000000" w:themeColor="text1"/>
          <w:sz w:val="20"/>
          <w:szCs w:val="20"/>
        </w:rPr>
        <w:t xml:space="preserve"> a proposé </w:t>
      </w:r>
      <w:r w:rsidR="007F0ECA">
        <w:rPr>
          <w:rFonts w:ascii="Arial" w:hAnsi="Arial" w:cs="Arial"/>
          <w:color w:val="000000" w:themeColor="text1"/>
          <w:sz w:val="20"/>
          <w:szCs w:val="20"/>
        </w:rPr>
        <w:t xml:space="preserve">à </w:t>
      </w:r>
      <w:bookmarkStart w:id="0" w:name="_GoBack"/>
      <w:bookmarkEnd w:id="0"/>
      <w:r w:rsidR="007F0ECA" w:rsidRPr="003F10B8">
        <w:rPr>
          <w:rFonts w:ascii="Arial" w:hAnsi="Arial" w:cs="Arial"/>
          <w:color w:val="000000" w:themeColor="text1"/>
          <w:sz w:val="20"/>
          <w:szCs w:val="20"/>
        </w:rPr>
        <w:t xml:space="preserve">ceux qui souhaitent en savoir plus et être informés, </w:t>
      </w:r>
      <w:r w:rsidRPr="003F10B8">
        <w:rPr>
          <w:rFonts w:ascii="Arial" w:hAnsi="Arial" w:cs="Arial"/>
          <w:color w:val="000000" w:themeColor="text1"/>
          <w:sz w:val="20"/>
          <w:szCs w:val="20"/>
        </w:rPr>
        <w:t>de les rendre destinataires de sa lettre électronique.</w:t>
      </w:r>
    </w:p>
    <w:p w:rsidR="00A001AE" w:rsidRPr="003F10B8" w:rsidRDefault="00A001AE" w:rsidP="00DE65E6">
      <w:pPr>
        <w:spacing w:after="0" w:line="240" w:lineRule="auto"/>
        <w:jc w:val="both"/>
        <w:rPr>
          <w:rFonts w:ascii="Arial" w:hAnsi="Arial" w:cs="Arial"/>
          <w:color w:val="000000" w:themeColor="text1"/>
          <w:sz w:val="20"/>
          <w:szCs w:val="20"/>
        </w:rPr>
      </w:pPr>
    </w:p>
    <w:p w:rsidR="00A001AE" w:rsidRPr="003F10B8" w:rsidRDefault="00A001AE" w:rsidP="00DE65E6">
      <w:pPr>
        <w:spacing w:after="0" w:line="240" w:lineRule="auto"/>
        <w:jc w:val="both"/>
        <w:rPr>
          <w:rFonts w:ascii="Arial" w:hAnsi="Arial" w:cs="Arial"/>
          <w:color w:val="000000" w:themeColor="text1"/>
          <w:sz w:val="20"/>
          <w:szCs w:val="20"/>
        </w:rPr>
      </w:pPr>
      <w:r w:rsidRPr="003F10B8">
        <w:rPr>
          <w:rFonts w:ascii="Arial" w:hAnsi="Arial" w:cs="Arial"/>
          <w:color w:val="000000" w:themeColor="text1"/>
          <w:sz w:val="20"/>
          <w:szCs w:val="20"/>
        </w:rPr>
        <w:t>Eric Lenoir</w:t>
      </w:r>
    </w:p>
    <w:p w:rsidR="00122D75" w:rsidRPr="003F10B8" w:rsidRDefault="00122D75" w:rsidP="00DE65E6">
      <w:pPr>
        <w:spacing w:after="0" w:line="240" w:lineRule="auto"/>
        <w:jc w:val="both"/>
        <w:rPr>
          <w:rFonts w:ascii="Arial" w:hAnsi="Arial" w:cs="Arial"/>
          <w:color w:val="000000" w:themeColor="text1"/>
          <w:sz w:val="20"/>
          <w:szCs w:val="20"/>
        </w:rPr>
      </w:pPr>
    </w:p>
    <w:p w:rsidR="00122D75" w:rsidRPr="003F10B8" w:rsidRDefault="00122D75" w:rsidP="00DE65E6">
      <w:pPr>
        <w:spacing w:after="0" w:line="240" w:lineRule="auto"/>
        <w:jc w:val="both"/>
        <w:rPr>
          <w:rFonts w:ascii="Arial" w:hAnsi="Arial" w:cs="Arial"/>
          <w:color w:val="000000" w:themeColor="text1"/>
          <w:sz w:val="20"/>
          <w:szCs w:val="20"/>
        </w:rPr>
      </w:pPr>
    </w:p>
    <w:p w:rsidR="00F96877" w:rsidRPr="003F10B8" w:rsidRDefault="00F96877" w:rsidP="00DE65E6">
      <w:pPr>
        <w:spacing w:after="0" w:line="240" w:lineRule="auto"/>
        <w:jc w:val="both"/>
        <w:rPr>
          <w:rFonts w:ascii="Arial" w:hAnsi="Arial" w:cs="Arial"/>
          <w:color w:val="000000" w:themeColor="text1"/>
          <w:sz w:val="20"/>
          <w:szCs w:val="20"/>
        </w:rPr>
      </w:pPr>
    </w:p>
    <w:p w:rsidR="00F96877" w:rsidRPr="00DE65E6" w:rsidRDefault="00F96877" w:rsidP="00DE65E6">
      <w:pPr>
        <w:spacing w:after="0" w:line="240" w:lineRule="auto"/>
        <w:jc w:val="both"/>
        <w:rPr>
          <w:rFonts w:ascii="Arial" w:hAnsi="Arial" w:cs="Arial"/>
          <w:color w:val="000000" w:themeColor="text1"/>
          <w:sz w:val="20"/>
          <w:szCs w:val="20"/>
        </w:rPr>
      </w:pPr>
    </w:p>
    <w:sectPr w:rsidR="00F96877" w:rsidRPr="00DE65E6" w:rsidSect="00D476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A1D" w:rsidRDefault="000C5A1D" w:rsidP="00742BEE">
      <w:pPr>
        <w:spacing w:after="0" w:line="240" w:lineRule="auto"/>
      </w:pPr>
      <w:r>
        <w:separator/>
      </w:r>
    </w:p>
  </w:endnote>
  <w:endnote w:type="continuationSeparator" w:id="0">
    <w:p w:rsidR="000C5A1D" w:rsidRDefault="000C5A1D" w:rsidP="00742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A1D" w:rsidRDefault="000C5A1D" w:rsidP="00742BEE">
      <w:pPr>
        <w:spacing w:after="0" w:line="240" w:lineRule="auto"/>
      </w:pPr>
      <w:r>
        <w:separator/>
      </w:r>
    </w:p>
  </w:footnote>
  <w:footnote w:type="continuationSeparator" w:id="0">
    <w:p w:rsidR="000C5A1D" w:rsidRDefault="000C5A1D" w:rsidP="00742B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5525"/>
    <w:multiLevelType w:val="multilevel"/>
    <w:tmpl w:val="57F0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B26A69"/>
    <w:multiLevelType w:val="hybridMultilevel"/>
    <w:tmpl w:val="C6646528"/>
    <w:lvl w:ilvl="0" w:tplc="27EAA97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30D7DC2"/>
    <w:multiLevelType w:val="hybridMultilevel"/>
    <w:tmpl w:val="9B7A3F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A61"/>
    <w:rsid w:val="0001555F"/>
    <w:rsid w:val="000207B0"/>
    <w:rsid w:val="00032BE1"/>
    <w:rsid w:val="00056B4B"/>
    <w:rsid w:val="00065DF6"/>
    <w:rsid w:val="0007029B"/>
    <w:rsid w:val="00073786"/>
    <w:rsid w:val="000A1395"/>
    <w:rsid w:val="000C20C5"/>
    <w:rsid w:val="000C524F"/>
    <w:rsid w:val="000C5A1D"/>
    <w:rsid w:val="000D2A05"/>
    <w:rsid w:val="000E05A8"/>
    <w:rsid w:val="000E1304"/>
    <w:rsid w:val="000F4B08"/>
    <w:rsid w:val="000F63F5"/>
    <w:rsid w:val="00114806"/>
    <w:rsid w:val="00122D75"/>
    <w:rsid w:val="00124FF9"/>
    <w:rsid w:val="001A418D"/>
    <w:rsid w:val="001B0599"/>
    <w:rsid w:val="001B36F8"/>
    <w:rsid w:val="001C429B"/>
    <w:rsid w:val="001C64A8"/>
    <w:rsid w:val="00200E9D"/>
    <w:rsid w:val="00202DFD"/>
    <w:rsid w:val="00212DEA"/>
    <w:rsid w:val="002310C8"/>
    <w:rsid w:val="00236EBD"/>
    <w:rsid w:val="002375E3"/>
    <w:rsid w:val="002609A6"/>
    <w:rsid w:val="00277E2C"/>
    <w:rsid w:val="00292FA3"/>
    <w:rsid w:val="002A5D04"/>
    <w:rsid w:val="002B7018"/>
    <w:rsid w:val="002B75B4"/>
    <w:rsid w:val="002B78F4"/>
    <w:rsid w:val="002D47D1"/>
    <w:rsid w:val="00312927"/>
    <w:rsid w:val="003131A3"/>
    <w:rsid w:val="00316B11"/>
    <w:rsid w:val="00390543"/>
    <w:rsid w:val="00392586"/>
    <w:rsid w:val="00395EA7"/>
    <w:rsid w:val="003973F6"/>
    <w:rsid w:val="003B21E5"/>
    <w:rsid w:val="003C0687"/>
    <w:rsid w:val="003D60CD"/>
    <w:rsid w:val="003E2BF7"/>
    <w:rsid w:val="003F10B8"/>
    <w:rsid w:val="003F67CE"/>
    <w:rsid w:val="004029FF"/>
    <w:rsid w:val="00440955"/>
    <w:rsid w:val="00454371"/>
    <w:rsid w:val="00467419"/>
    <w:rsid w:val="00480B83"/>
    <w:rsid w:val="004A5CAB"/>
    <w:rsid w:val="004B3FF5"/>
    <w:rsid w:val="004D34BB"/>
    <w:rsid w:val="004E0D60"/>
    <w:rsid w:val="0059532B"/>
    <w:rsid w:val="005A7CE2"/>
    <w:rsid w:val="005B0FE1"/>
    <w:rsid w:val="005E69A2"/>
    <w:rsid w:val="005F2976"/>
    <w:rsid w:val="005F426E"/>
    <w:rsid w:val="006060D2"/>
    <w:rsid w:val="00616E20"/>
    <w:rsid w:val="00621AB6"/>
    <w:rsid w:val="00657F5E"/>
    <w:rsid w:val="00681EE6"/>
    <w:rsid w:val="0069030F"/>
    <w:rsid w:val="006934A6"/>
    <w:rsid w:val="00697DAC"/>
    <w:rsid w:val="00697F1C"/>
    <w:rsid w:val="006A46F5"/>
    <w:rsid w:val="006C1881"/>
    <w:rsid w:val="006D03BA"/>
    <w:rsid w:val="006E33A3"/>
    <w:rsid w:val="006F3865"/>
    <w:rsid w:val="00730E26"/>
    <w:rsid w:val="007369E6"/>
    <w:rsid w:val="00742BEE"/>
    <w:rsid w:val="007477FB"/>
    <w:rsid w:val="007479AF"/>
    <w:rsid w:val="0076333A"/>
    <w:rsid w:val="00765C7D"/>
    <w:rsid w:val="00783099"/>
    <w:rsid w:val="00792CD8"/>
    <w:rsid w:val="007F0ECA"/>
    <w:rsid w:val="007F7AFC"/>
    <w:rsid w:val="00825CA2"/>
    <w:rsid w:val="00830C44"/>
    <w:rsid w:val="00831792"/>
    <w:rsid w:val="00833E7F"/>
    <w:rsid w:val="00837DBD"/>
    <w:rsid w:val="00840782"/>
    <w:rsid w:val="008411F1"/>
    <w:rsid w:val="00845107"/>
    <w:rsid w:val="00863237"/>
    <w:rsid w:val="00881A07"/>
    <w:rsid w:val="00895FFE"/>
    <w:rsid w:val="008A2B91"/>
    <w:rsid w:val="008A5794"/>
    <w:rsid w:val="008C461E"/>
    <w:rsid w:val="008C79D5"/>
    <w:rsid w:val="009026D4"/>
    <w:rsid w:val="00902B09"/>
    <w:rsid w:val="00910D1D"/>
    <w:rsid w:val="0095652C"/>
    <w:rsid w:val="009615A4"/>
    <w:rsid w:val="00980050"/>
    <w:rsid w:val="009849F4"/>
    <w:rsid w:val="009B5198"/>
    <w:rsid w:val="009D152D"/>
    <w:rsid w:val="009D7A83"/>
    <w:rsid w:val="009E3B30"/>
    <w:rsid w:val="00A001AE"/>
    <w:rsid w:val="00A05F7E"/>
    <w:rsid w:val="00A154E7"/>
    <w:rsid w:val="00A23A8E"/>
    <w:rsid w:val="00A36AF8"/>
    <w:rsid w:val="00A4041D"/>
    <w:rsid w:val="00A64DD3"/>
    <w:rsid w:val="00A80144"/>
    <w:rsid w:val="00A92A5C"/>
    <w:rsid w:val="00AC0D75"/>
    <w:rsid w:val="00AE2E9C"/>
    <w:rsid w:val="00AF6F7E"/>
    <w:rsid w:val="00B132D7"/>
    <w:rsid w:val="00B22C31"/>
    <w:rsid w:val="00B23820"/>
    <w:rsid w:val="00B41F35"/>
    <w:rsid w:val="00B44325"/>
    <w:rsid w:val="00B471FE"/>
    <w:rsid w:val="00B56123"/>
    <w:rsid w:val="00B64242"/>
    <w:rsid w:val="00B65E3D"/>
    <w:rsid w:val="00B669F2"/>
    <w:rsid w:val="00B9494C"/>
    <w:rsid w:val="00B95576"/>
    <w:rsid w:val="00BA2A15"/>
    <w:rsid w:val="00BA6C53"/>
    <w:rsid w:val="00BF11AE"/>
    <w:rsid w:val="00C26C14"/>
    <w:rsid w:val="00C4232E"/>
    <w:rsid w:val="00C64D52"/>
    <w:rsid w:val="00C653C5"/>
    <w:rsid w:val="00C66540"/>
    <w:rsid w:val="00C70EB7"/>
    <w:rsid w:val="00C774F7"/>
    <w:rsid w:val="00C82094"/>
    <w:rsid w:val="00C83B6E"/>
    <w:rsid w:val="00C97BFD"/>
    <w:rsid w:val="00CA0E68"/>
    <w:rsid w:val="00CD47F0"/>
    <w:rsid w:val="00CD608A"/>
    <w:rsid w:val="00CE024C"/>
    <w:rsid w:val="00CE1393"/>
    <w:rsid w:val="00D04623"/>
    <w:rsid w:val="00D11F35"/>
    <w:rsid w:val="00D13FB7"/>
    <w:rsid w:val="00D14FD1"/>
    <w:rsid w:val="00D17897"/>
    <w:rsid w:val="00D22EC2"/>
    <w:rsid w:val="00D2559C"/>
    <w:rsid w:val="00D34BB1"/>
    <w:rsid w:val="00D36A3C"/>
    <w:rsid w:val="00D47602"/>
    <w:rsid w:val="00D545CD"/>
    <w:rsid w:val="00D854DB"/>
    <w:rsid w:val="00D86D6D"/>
    <w:rsid w:val="00DB2B4F"/>
    <w:rsid w:val="00DB4812"/>
    <w:rsid w:val="00DB4AC5"/>
    <w:rsid w:val="00DC0706"/>
    <w:rsid w:val="00DD0BDD"/>
    <w:rsid w:val="00DE65E6"/>
    <w:rsid w:val="00E06FEF"/>
    <w:rsid w:val="00E16D4D"/>
    <w:rsid w:val="00E25AE5"/>
    <w:rsid w:val="00E44050"/>
    <w:rsid w:val="00E51311"/>
    <w:rsid w:val="00E62A35"/>
    <w:rsid w:val="00E63FB8"/>
    <w:rsid w:val="00E64AE5"/>
    <w:rsid w:val="00E667A5"/>
    <w:rsid w:val="00E72A61"/>
    <w:rsid w:val="00EC66F1"/>
    <w:rsid w:val="00ED73AB"/>
    <w:rsid w:val="00EF64CF"/>
    <w:rsid w:val="00F04710"/>
    <w:rsid w:val="00F07D64"/>
    <w:rsid w:val="00F65FC0"/>
    <w:rsid w:val="00F85937"/>
    <w:rsid w:val="00F90534"/>
    <w:rsid w:val="00F96877"/>
    <w:rsid w:val="00FA5194"/>
    <w:rsid w:val="00FB15EA"/>
    <w:rsid w:val="00FB4949"/>
    <w:rsid w:val="00FB5015"/>
    <w:rsid w:val="00FC4473"/>
    <w:rsid w:val="00FC4BF4"/>
    <w:rsid w:val="00FF06C6"/>
    <w:rsid w:val="00FF64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E72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E72A61"/>
    <w:rPr>
      <w:rFonts w:ascii="Courier New" w:eastAsia="Times New Roman" w:hAnsi="Courier New" w:cs="Courier New"/>
      <w:sz w:val="20"/>
      <w:szCs w:val="20"/>
      <w:lang w:eastAsia="fr-FR"/>
    </w:rPr>
  </w:style>
  <w:style w:type="paragraph" w:styleId="Textebrut">
    <w:name w:val="Plain Text"/>
    <w:basedOn w:val="Normal"/>
    <w:link w:val="TextebrutCar"/>
    <w:uiPriority w:val="99"/>
    <w:semiHidden/>
    <w:unhideWhenUsed/>
    <w:rsid w:val="003973F6"/>
    <w:pPr>
      <w:spacing w:after="0" w:line="240" w:lineRule="auto"/>
    </w:pPr>
    <w:rPr>
      <w:rFonts w:ascii="Calibri" w:eastAsiaTheme="minorHAnsi" w:hAnsi="Calibri"/>
      <w:szCs w:val="21"/>
      <w:lang w:eastAsia="en-US"/>
    </w:rPr>
  </w:style>
  <w:style w:type="character" w:customStyle="1" w:styleId="TextebrutCar">
    <w:name w:val="Texte brut Car"/>
    <w:basedOn w:val="Policepardfaut"/>
    <w:link w:val="Textebrut"/>
    <w:uiPriority w:val="99"/>
    <w:semiHidden/>
    <w:rsid w:val="003973F6"/>
    <w:rPr>
      <w:rFonts w:ascii="Calibri" w:eastAsiaTheme="minorHAnsi" w:hAnsi="Calibri"/>
      <w:szCs w:val="21"/>
      <w:lang w:eastAsia="en-US"/>
    </w:rPr>
  </w:style>
  <w:style w:type="paragraph" w:styleId="Paragraphedeliste">
    <w:name w:val="List Paragraph"/>
    <w:basedOn w:val="Normal"/>
    <w:uiPriority w:val="34"/>
    <w:qFormat/>
    <w:rsid w:val="005F2976"/>
    <w:pPr>
      <w:ind w:left="720"/>
      <w:contextualSpacing/>
    </w:pPr>
  </w:style>
  <w:style w:type="character" w:customStyle="1" w:styleId="apple-converted-space">
    <w:name w:val="apple-converted-space"/>
    <w:basedOn w:val="Policepardfaut"/>
    <w:rsid w:val="00FB5015"/>
  </w:style>
  <w:style w:type="paragraph" w:customStyle="1" w:styleId="Textebrut1">
    <w:name w:val="Texte brut1"/>
    <w:basedOn w:val="Normal"/>
    <w:rsid w:val="00CA0E68"/>
    <w:pPr>
      <w:suppressAutoHyphens/>
      <w:spacing w:after="0" w:line="100" w:lineRule="atLeast"/>
    </w:pPr>
    <w:rPr>
      <w:rFonts w:ascii="Calibri" w:eastAsia="Arial Unicode MS" w:hAnsi="Calibri" w:cs="Calibri"/>
      <w:kern w:val="1"/>
      <w:szCs w:val="21"/>
      <w:lang w:eastAsia="ar-SA"/>
    </w:rPr>
  </w:style>
  <w:style w:type="paragraph" w:styleId="En-tte">
    <w:name w:val="header"/>
    <w:basedOn w:val="Normal"/>
    <w:link w:val="En-tteCar"/>
    <w:uiPriority w:val="99"/>
    <w:unhideWhenUsed/>
    <w:rsid w:val="00742BEE"/>
    <w:pPr>
      <w:tabs>
        <w:tab w:val="center" w:pos="4536"/>
        <w:tab w:val="right" w:pos="9072"/>
      </w:tabs>
      <w:spacing w:after="0" w:line="240" w:lineRule="auto"/>
    </w:pPr>
  </w:style>
  <w:style w:type="character" w:customStyle="1" w:styleId="En-tteCar">
    <w:name w:val="En-tête Car"/>
    <w:basedOn w:val="Policepardfaut"/>
    <w:link w:val="En-tte"/>
    <w:uiPriority w:val="99"/>
    <w:rsid w:val="00742BEE"/>
  </w:style>
  <w:style w:type="paragraph" w:styleId="Pieddepage">
    <w:name w:val="footer"/>
    <w:basedOn w:val="Normal"/>
    <w:link w:val="PieddepageCar"/>
    <w:uiPriority w:val="99"/>
    <w:unhideWhenUsed/>
    <w:rsid w:val="00742B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2BEE"/>
  </w:style>
  <w:style w:type="character" w:customStyle="1" w:styleId="st1">
    <w:name w:val="st1"/>
    <w:basedOn w:val="Policepardfaut"/>
    <w:rsid w:val="00124FF9"/>
  </w:style>
  <w:style w:type="character" w:customStyle="1" w:styleId="citation">
    <w:name w:val="citation"/>
    <w:basedOn w:val="Policepardfaut"/>
    <w:rsid w:val="00124FF9"/>
  </w:style>
  <w:style w:type="character" w:styleId="Lienhypertexte">
    <w:name w:val="Hyperlink"/>
    <w:basedOn w:val="Policepardfaut"/>
    <w:uiPriority w:val="99"/>
    <w:unhideWhenUsed/>
    <w:rsid w:val="00124FF9"/>
    <w:rPr>
      <w:color w:val="0000FF"/>
      <w:u w:val="single"/>
    </w:rPr>
  </w:style>
  <w:style w:type="character" w:styleId="lev">
    <w:name w:val="Strong"/>
    <w:basedOn w:val="Policepardfaut"/>
    <w:uiPriority w:val="22"/>
    <w:qFormat/>
    <w:rsid w:val="00E667A5"/>
    <w:rPr>
      <w:b/>
      <w:bCs/>
    </w:rPr>
  </w:style>
  <w:style w:type="paragraph" w:styleId="NormalWeb">
    <w:name w:val="Normal (Web)"/>
    <w:basedOn w:val="Normal"/>
    <w:uiPriority w:val="99"/>
    <w:unhideWhenUsed/>
    <w:rsid w:val="00697DA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E72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E72A61"/>
    <w:rPr>
      <w:rFonts w:ascii="Courier New" w:eastAsia="Times New Roman" w:hAnsi="Courier New" w:cs="Courier New"/>
      <w:sz w:val="20"/>
      <w:szCs w:val="20"/>
      <w:lang w:eastAsia="fr-FR"/>
    </w:rPr>
  </w:style>
  <w:style w:type="paragraph" w:styleId="Textebrut">
    <w:name w:val="Plain Text"/>
    <w:basedOn w:val="Normal"/>
    <w:link w:val="TextebrutCar"/>
    <w:uiPriority w:val="99"/>
    <w:semiHidden/>
    <w:unhideWhenUsed/>
    <w:rsid w:val="003973F6"/>
    <w:pPr>
      <w:spacing w:after="0" w:line="240" w:lineRule="auto"/>
    </w:pPr>
    <w:rPr>
      <w:rFonts w:ascii="Calibri" w:eastAsiaTheme="minorHAnsi" w:hAnsi="Calibri"/>
      <w:szCs w:val="21"/>
      <w:lang w:eastAsia="en-US"/>
    </w:rPr>
  </w:style>
  <w:style w:type="character" w:customStyle="1" w:styleId="TextebrutCar">
    <w:name w:val="Texte brut Car"/>
    <w:basedOn w:val="Policepardfaut"/>
    <w:link w:val="Textebrut"/>
    <w:uiPriority w:val="99"/>
    <w:semiHidden/>
    <w:rsid w:val="003973F6"/>
    <w:rPr>
      <w:rFonts w:ascii="Calibri" w:eastAsiaTheme="minorHAnsi" w:hAnsi="Calibri"/>
      <w:szCs w:val="21"/>
      <w:lang w:eastAsia="en-US"/>
    </w:rPr>
  </w:style>
  <w:style w:type="paragraph" w:styleId="Paragraphedeliste">
    <w:name w:val="List Paragraph"/>
    <w:basedOn w:val="Normal"/>
    <w:uiPriority w:val="34"/>
    <w:qFormat/>
    <w:rsid w:val="005F2976"/>
    <w:pPr>
      <w:ind w:left="720"/>
      <w:contextualSpacing/>
    </w:pPr>
  </w:style>
  <w:style w:type="character" w:customStyle="1" w:styleId="apple-converted-space">
    <w:name w:val="apple-converted-space"/>
    <w:basedOn w:val="Policepardfaut"/>
    <w:rsid w:val="00FB5015"/>
  </w:style>
  <w:style w:type="paragraph" w:customStyle="1" w:styleId="Textebrut1">
    <w:name w:val="Texte brut1"/>
    <w:basedOn w:val="Normal"/>
    <w:rsid w:val="00CA0E68"/>
    <w:pPr>
      <w:suppressAutoHyphens/>
      <w:spacing w:after="0" w:line="100" w:lineRule="atLeast"/>
    </w:pPr>
    <w:rPr>
      <w:rFonts w:ascii="Calibri" w:eastAsia="Arial Unicode MS" w:hAnsi="Calibri" w:cs="Calibri"/>
      <w:kern w:val="1"/>
      <w:szCs w:val="21"/>
      <w:lang w:eastAsia="ar-SA"/>
    </w:rPr>
  </w:style>
  <w:style w:type="paragraph" w:styleId="En-tte">
    <w:name w:val="header"/>
    <w:basedOn w:val="Normal"/>
    <w:link w:val="En-tteCar"/>
    <w:uiPriority w:val="99"/>
    <w:unhideWhenUsed/>
    <w:rsid w:val="00742BEE"/>
    <w:pPr>
      <w:tabs>
        <w:tab w:val="center" w:pos="4536"/>
        <w:tab w:val="right" w:pos="9072"/>
      </w:tabs>
      <w:spacing w:after="0" w:line="240" w:lineRule="auto"/>
    </w:pPr>
  </w:style>
  <w:style w:type="character" w:customStyle="1" w:styleId="En-tteCar">
    <w:name w:val="En-tête Car"/>
    <w:basedOn w:val="Policepardfaut"/>
    <w:link w:val="En-tte"/>
    <w:uiPriority w:val="99"/>
    <w:rsid w:val="00742BEE"/>
  </w:style>
  <w:style w:type="paragraph" w:styleId="Pieddepage">
    <w:name w:val="footer"/>
    <w:basedOn w:val="Normal"/>
    <w:link w:val="PieddepageCar"/>
    <w:uiPriority w:val="99"/>
    <w:unhideWhenUsed/>
    <w:rsid w:val="00742B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2BEE"/>
  </w:style>
  <w:style w:type="character" w:customStyle="1" w:styleId="st1">
    <w:name w:val="st1"/>
    <w:basedOn w:val="Policepardfaut"/>
    <w:rsid w:val="00124FF9"/>
  </w:style>
  <w:style w:type="character" w:customStyle="1" w:styleId="citation">
    <w:name w:val="citation"/>
    <w:basedOn w:val="Policepardfaut"/>
    <w:rsid w:val="00124FF9"/>
  </w:style>
  <w:style w:type="character" w:styleId="Lienhypertexte">
    <w:name w:val="Hyperlink"/>
    <w:basedOn w:val="Policepardfaut"/>
    <w:uiPriority w:val="99"/>
    <w:unhideWhenUsed/>
    <w:rsid w:val="00124FF9"/>
    <w:rPr>
      <w:color w:val="0000FF"/>
      <w:u w:val="single"/>
    </w:rPr>
  </w:style>
  <w:style w:type="character" w:styleId="lev">
    <w:name w:val="Strong"/>
    <w:basedOn w:val="Policepardfaut"/>
    <w:uiPriority w:val="22"/>
    <w:qFormat/>
    <w:rsid w:val="00E667A5"/>
    <w:rPr>
      <w:b/>
      <w:bCs/>
    </w:rPr>
  </w:style>
  <w:style w:type="paragraph" w:styleId="NormalWeb">
    <w:name w:val="Normal (Web)"/>
    <w:basedOn w:val="Normal"/>
    <w:uiPriority w:val="99"/>
    <w:unhideWhenUsed/>
    <w:rsid w:val="00697DA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300573">
      <w:bodyDiv w:val="1"/>
      <w:marLeft w:val="0"/>
      <w:marRight w:val="0"/>
      <w:marTop w:val="0"/>
      <w:marBottom w:val="0"/>
      <w:divBdr>
        <w:top w:val="none" w:sz="0" w:space="0" w:color="auto"/>
        <w:left w:val="none" w:sz="0" w:space="0" w:color="auto"/>
        <w:bottom w:val="none" w:sz="0" w:space="0" w:color="auto"/>
        <w:right w:val="none" w:sz="0" w:space="0" w:color="auto"/>
      </w:divBdr>
    </w:div>
    <w:div w:id="619148403">
      <w:bodyDiv w:val="1"/>
      <w:marLeft w:val="0"/>
      <w:marRight w:val="0"/>
      <w:marTop w:val="0"/>
      <w:marBottom w:val="0"/>
      <w:divBdr>
        <w:top w:val="none" w:sz="0" w:space="0" w:color="auto"/>
        <w:left w:val="none" w:sz="0" w:space="0" w:color="auto"/>
        <w:bottom w:val="none" w:sz="0" w:space="0" w:color="auto"/>
        <w:right w:val="none" w:sz="0" w:space="0" w:color="auto"/>
      </w:divBdr>
    </w:div>
    <w:div w:id="630786625">
      <w:bodyDiv w:val="1"/>
      <w:marLeft w:val="0"/>
      <w:marRight w:val="0"/>
      <w:marTop w:val="0"/>
      <w:marBottom w:val="0"/>
      <w:divBdr>
        <w:top w:val="none" w:sz="0" w:space="0" w:color="auto"/>
        <w:left w:val="none" w:sz="0" w:space="0" w:color="auto"/>
        <w:bottom w:val="none" w:sz="0" w:space="0" w:color="auto"/>
        <w:right w:val="none" w:sz="0" w:space="0" w:color="auto"/>
      </w:divBdr>
    </w:div>
    <w:div w:id="1451974794">
      <w:bodyDiv w:val="1"/>
      <w:marLeft w:val="0"/>
      <w:marRight w:val="0"/>
      <w:marTop w:val="0"/>
      <w:marBottom w:val="0"/>
      <w:divBdr>
        <w:top w:val="none" w:sz="0" w:space="0" w:color="auto"/>
        <w:left w:val="none" w:sz="0" w:space="0" w:color="auto"/>
        <w:bottom w:val="none" w:sz="0" w:space="0" w:color="auto"/>
        <w:right w:val="none" w:sz="0" w:space="0" w:color="auto"/>
      </w:divBdr>
    </w:div>
    <w:div w:id="1539931669">
      <w:bodyDiv w:val="1"/>
      <w:marLeft w:val="0"/>
      <w:marRight w:val="0"/>
      <w:marTop w:val="0"/>
      <w:marBottom w:val="0"/>
      <w:divBdr>
        <w:top w:val="none" w:sz="0" w:space="0" w:color="auto"/>
        <w:left w:val="none" w:sz="0" w:space="0" w:color="auto"/>
        <w:bottom w:val="none" w:sz="0" w:space="0" w:color="auto"/>
        <w:right w:val="none" w:sz="0" w:space="0" w:color="auto"/>
      </w:divBdr>
    </w:div>
    <w:div w:id="1639257590">
      <w:bodyDiv w:val="1"/>
      <w:marLeft w:val="0"/>
      <w:marRight w:val="0"/>
      <w:marTop w:val="0"/>
      <w:marBottom w:val="0"/>
      <w:divBdr>
        <w:top w:val="none" w:sz="0" w:space="0" w:color="auto"/>
        <w:left w:val="none" w:sz="0" w:space="0" w:color="auto"/>
        <w:bottom w:val="none" w:sz="0" w:space="0" w:color="auto"/>
        <w:right w:val="none" w:sz="0" w:space="0" w:color="auto"/>
      </w:divBdr>
    </w:div>
    <w:div w:id="1726485642">
      <w:bodyDiv w:val="1"/>
      <w:marLeft w:val="0"/>
      <w:marRight w:val="0"/>
      <w:marTop w:val="0"/>
      <w:marBottom w:val="0"/>
      <w:divBdr>
        <w:top w:val="none" w:sz="0" w:space="0" w:color="auto"/>
        <w:left w:val="none" w:sz="0" w:space="0" w:color="auto"/>
        <w:bottom w:val="none" w:sz="0" w:space="0" w:color="auto"/>
        <w:right w:val="none" w:sz="0" w:space="0" w:color="auto"/>
      </w:divBdr>
    </w:div>
    <w:div w:id="1733313636">
      <w:bodyDiv w:val="1"/>
      <w:marLeft w:val="0"/>
      <w:marRight w:val="0"/>
      <w:marTop w:val="0"/>
      <w:marBottom w:val="0"/>
      <w:divBdr>
        <w:top w:val="none" w:sz="0" w:space="0" w:color="auto"/>
        <w:left w:val="none" w:sz="0" w:space="0" w:color="auto"/>
        <w:bottom w:val="none" w:sz="0" w:space="0" w:color="auto"/>
        <w:right w:val="none" w:sz="0" w:space="0" w:color="auto"/>
      </w:divBdr>
    </w:div>
    <w:div w:id="1873298613">
      <w:bodyDiv w:val="1"/>
      <w:marLeft w:val="0"/>
      <w:marRight w:val="0"/>
      <w:marTop w:val="0"/>
      <w:marBottom w:val="0"/>
      <w:divBdr>
        <w:top w:val="none" w:sz="0" w:space="0" w:color="auto"/>
        <w:left w:val="none" w:sz="0" w:space="0" w:color="auto"/>
        <w:bottom w:val="none" w:sz="0" w:space="0" w:color="auto"/>
        <w:right w:val="none" w:sz="0" w:space="0" w:color="auto"/>
      </w:divBdr>
    </w:div>
    <w:div w:id="188043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rvice-public.fr/particuliers/vosdroits/F153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ervice-public.fr/particuliers/vosdroits/F140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2</Pages>
  <Words>1137</Words>
  <Characters>6255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LENOIR Eric</cp:lastModifiedBy>
  <cp:revision>14</cp:revision>
  <cp:lastPrinted>2017-09-20T11:33:00Z</cp:lastPrinted>
  <dcterms:created xsi:type="dcterms:W3CDTF">2017-12-10T17:31:00Z</dcterms:created>
  <dcterms:modified xsi:type="dcterms:W3CDTF">2017-12-10T22:11:00Z</dcterms:modified>
</cp:coreProperties>
</file>