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FB7" w:rsidRPr="00F96877" w:rsidRDefault="009026D4" w:rsidP="009026D4">
      <w:pPr>
        <w:spacing w:after="0" w:line="240" w:lineRule="auto"/>
        <w:jc w:val="center"/>
        <w:rPr>
          <w:rFonts w:ascii="Arial" w:hAnsi="Arial" w:cs="Arial"/>
          <w:sz w:val="20"/>
          <w:szCs w:val="20"/>
          <w:u w:val="single"/>
        </w:rPr>
      </w:pPr>
      <w:r w:rsidRPr="00F96877">
        <w:rPr>
          <w:rFonts w:ascii="Arial" w:hAnsi="Arial" w:cs="Arial"/>
          <w:sz w:val="20"/>
          <w:szCs w:val="20"/>
          <w:u w:val="single"/>
        </w:rPr>
        <w:t>Compte-rendu d</w:t>
      </w:r>
      <w:r w:rsidR="00681EE6" w:rsidRPr="00F96877">
        <w:rPr>
          <w:rFonts w:ascii="Arial" w:hAnsi="Arial" w:cs="Arial"/>
          <w:sz w:val="20"/>
          <w:szCs w:val="20"/>
          <w:u w:val="single"/>
        </w:rPr>
        <w:t>u diner-débat avec Adeline Hazan</w:t>
      </w:r>
    </w:p>
    <w:p w:rsidR="00681EE6" w:rsidRPr="00F96877" w:rsidRDefault="00681EE6" w:rsidP="00681EE6">
      <w:pPr>
        <w:spacing w:after="0" w:line="240" w:lineRule="auto"/>
        <w:rPr>
          <w:rFonts w:ascii="Arial" w:hAnsi="Arial" w:cs="Arial"/>
          <w:sz w:val="20"/>
          <w:szCs w:val="20"/>
          <w:u w:val="single"/>
        </w:rPr>
      </w:pPr>
    </w:p>
    <w:p w:rsidR="00681EE6" w:rsidRPr="00DE65E6" w:rsidRDefault="00681EE6" w:rsidP="00DE65E6">
      <w:pPr>
        <w:spacing w:after="0" w:line="240" w:lineRule="auto"/>
        <w:jc w:val="both"/>
        <w:rPr>
          <w:rFonts w:ascii="Arial" w:hAnsi="Arial" w:cs="Arial"/>
          <w:sz w:val="20"/>
          <w:szCs w:val="20"/>
        </w:rPr>
      </w:pPr>
      <w:r w:rsidRPr="00DE65E6">
        <w:rPr>
          <w:rFonts w:ascii="Arial" w:hAnsi="Arial" w:cs="Arial"/>
          <w:sz w:val="20"/>
          <w:szCs w:val="20"/>
        </w:rPr>
        <w:t>Le 16 juin dernier, l’association les Anciens du Genepi a organisé son premier diner-débat.</w:t>
      </w:r>
    </w:p>
    <w:p w:rsidR="00681EE6" w:rsidRPr="00DE65E6" w:rsidRDefault="00681EE6" w:rsidP="00DE65E6">
      <w:pPr>
        <w:spacing w:after="0" w:line="240" w:lineRule="auto"/>
        <w:jc w:val="both"/>
        <w:rPr>
          <w:rFonts w:ascii="Arial" w:hAnsi="Arial" w:cs="Arial"/>
          <w:sz w:val="20"/>
          <w:szCs w:val="20"/>
        </w:rPr>
      </w:pPr>
      <w:r w:rsidRPr="00DE65E6">
        <w:rPr>
          <w:rFonts w:ascii="Arial" w:hAnsi="Arial" w:cs="Arial"/>
          <w:sz w:val="20"/>
          <w:szCs w:val="20"/>
        </w:rPr>
        <w:t xml:space="preserve">Pour cette occasion, elle a invité Adeline Hazan, </w:t>
      </w:r>
      <w:proofErr w:type="spellStart"/>
      <w:r w:rsidRPr="00DE65E6">
        <w:rPr>
          <w:rFonts w:ascii="Arial" w:hAnsi="Arial" w:cs="Arial"/>
          <w:sz w:val="20"/>
          <w:szCs w:val="20"/>
        </w:rPr>
        <w:t>Contrôleure</w:t>
      </w:r>
      <w:proofErr w:type="spellEnd"/>
      <w:r w:rsidRPr="00DE65E6">
        <w:rPr>
          <w:rFonts w:ascii="Arial" w:hAnsi="Arial" w:cs="Arial"/>
          <w:sz w:val="20"/>
          <w:szCs w:val="20"/>
        </w:rPr>
        <w:t xml:space="preserve"> générale des lieux de privation de liberté. La rencontre qui a eu lieu dans un restaurant du 5</w:t>
      </w:r>
      <w:r w:rsidRPr="00DE65E6">
        <w:rPr>
          <w:rFonts w:ascii="Arial" w:hAnsi="Arial" w:cs="Arial"/>
          <w:sz w:val="20"/>
          <w:szCs w:val="20"/>
          <w:vertAlign w:val="superscript"/>
        </w:rPr>
        <w:t>ème</w:t>
      </w:r>
      <w:r w:rsidRPr="00DE65E6">
        <w:rPr>
          <w:rFonts w:ascii="Arial" w:hAnsi="Arial" w:cs="Arial"/>
          <w:sz w:val="20"/>
          <w:szCs w:val="20"/>
        </w:rPr>
        <w:t xml:space="preserve"> arrondissement </w:t>
      </w:r>
      <w:r w:rsidR="00A154E7">
        <w:rPr>
          <w:rFonts w:ascii="Arial" w:hAnsi="Arial" w:cs="Arial"/>
          <w:sz w:val="20"/>
          <w:szCs w:val="20"/>
        </w:rPr>
        <w:t xml:space="preserve">de Paris </w:t>
      </w:r>
      <w:r w:rsidRPr="00DE65E6">
        <w:rPr>
          <w:rFonts w:ascii="Arial" w:hAnsi="Arial" w:cs="Arial"/>
          <w:sz w:val="20"/>
          <w:szCs w:val="20"/>
        </w:rPr>
        <w:t xml:space="preserve">a rassemblé près d’une trentaine d’anciens </w:t>
      </w:r>
      <w:proofErr w:type="spellStart"/>
      <w:r w:rsidRPr="00DE65E6">
        <w:rPr>
          <w:rFonts w:ascii="Arial" w:hAnsi="Arial" w:cs="Arial"/>
          <w:sz w:val="20"/>
          <w:szCs w:val="20"/>
        </w:rPr>
        <w:t>génépistes</w:t>
      </w:r>
      <w:proofErr w:type="spellEnd"/>
      <w:r w:rsidRPr="00DE65E6">
        <w:rPr>
          <w:rFonts w:ascii="Arial" w:hAnsi="Arial" w:cs="Arial"/>
          <w:sz w:val="20"/>
          <w:szCs w:val="20"/>
        </w:rPr>
        <w:t xml:space="preserve"> de toutes les générations ainsi que deux de nos amies de l’association Champs libre.  </w:t>
      </w:r>
    </w:p>
    <w:p w:rsidR="00681EE6" w:rsidRPr="00DE65E6" w:rsidRDefault="00681EE6" w:rsidP="00DE65E6">
      <w:pPr>
        <w:spacing w:after="0" w:line="240" w:lineRule="auto"/>
        <w:jc w:val="both"/>
        <w:rPr>
          <w:rFonts w:ascii="Arial" w:hAnsi="Arial" w:cs="Arial"/>
          <w:sz w:val="20"/>
          <w:szCs w:val="20"/>
        </w:rPr>
      </w:pPr>
    </w:p>
    <w:p w:rsidR="00F96877" w:rsidRPr="00DE65E6" w:rsidRDefault="00681EE6" w:rsidP="00DE65E6">
      <w:pPr>
        <w:spacing w:after="0" w:line="240" w:lineRule="auto"/>
        <w:jc w:val="both"/>
        <w:rPr>
          <w:rFonts w:ascii="Arial" w:hAnsi="Arial" w:cs="Arial"/>
          <w:color w:val="000000" w:themeColor="text1"/>
          <w:sz w:val="20"/>
          <w:szCs w:val="20"/>
        </w:rPr>
      </w:pPr>
      <w:r w:rsidRPr="00DE65E6">
        <w:rPr>
          <w:rFonts w:ascii="Arial" w:hAnsi="Arial" w:cs="Arial"/>
          <w:color w:val="000000" w:themeColor="text1"/>
          <w:sz w:val="20"/>
          <w:szCs w:val="20"/>
        </w:rPr>
        <w:t xml:space="preserve">Adeline Hazan, </w:t>
      </w:r>
      <w:proofErr w:type="spellStart"/>
      <w:r w:rsidRPr="00DE65E6">
        <w:rPr>
          <w:rFonts w:ascii="Arial" w:hAnsi="Arial" w:cs="Arial"/>
          <w:color w:val="000000" w:themeColor="text1"/>
          <w:sz w:val="20"/>
          <w:szCs w:val="20"/>
        </w:rPr>
        <w:t>magistrate</w:t>
      </w:r>
      <w:proofErr w:type="spellEnd"/>
      <w:r w:rsidRPr="00DE65E6">
        <w:rPr>
          <w:rFonts w:ascii="Arial" w:hAnsi="Arial" w:cs="Arial"/>
          <w:color w:val="000000" w:themeColor="text1"/>
          <w:sz w:val="20"/>
          <w:szCs w:val="20"/>
        </w:rPr>
        <w:t xml:space="preserve"> et ancienne maire de Reims, nommée </w:t>
      </w:r>
      <w:proofErr w:type="spellStart"/>
      <w:r w:rsidRPr="00DE65E6">
        <w:rPr>
          <w:rFonts w:ascii="Arial" w:hAnsi="Arial" w:cs="Arial"/>
          <w:color w:val="000000" w:themeColor="text1"/>
          <w:sz w:val="20"/>
          <w:szCs w:val="20"/>
        </w:rPr>
        <w:t>Contrôleure</w:t>
      </w:r>
      <w:proofErr w:type="spellEnd"/>
      <w:r w:rsidRPr="00DE65E6">
        <w:rPr>
          <w:rFonts w:ascii="Arial" w:hAnsi="Arial" w:cs="Arial"/>
          <w:color w:val="000000" w:themeColor="text1"/>
          <w:sz w:val="20"/>
          <w:szCs w:val="20"/>
        </w:rPr>
        <w:t xml:space="preserve"> générale en 2014</w:t>
      </w:r>
      <w:r w:rsidR="00DB4AC5" w:rsidRPr="00DE65E6">
        <w:rPr>
          <w:rFonts w:ascii="Arial" w:hAnsi="Arial" w:cs="Arial"/>
          <w:color w:val="000000" w:themeColor="text1"/>
          <w:sz w:val="20"/>
          <w:szCs w:val="20"/>
        </w:rPr>
        <w:t>,</w:t>
      </w:r>
      <w:r w:rsidRPr="00DE65E6">
        <w:rPr>
          <w:rFonts w:ascii="Arial" w:hAnsi="Arial" w:cs="Arial"/>
          <w:color w:val="000000" w:themeColor="text1"/>
          <w:sz w:val="20"/>
          <w:szCs w:val="20"/>
        </w:rPr>
        <w:t xml:space="preserve"> a tout d’abord présenté </w:t>
      </w:r>
      <w:r w:rsidR="00124FF9" w:rsidRPr="00DE65E6">
        <w:rPr>
          <w:rFonts w:ascii="Arial" w:hAnsi="Arial" w:cs="Arial"/>
          <w:color w:val="000000" w:themeColor="text1"/>
          <w:sz w:val="20"/>
          <w:szCs w:val="20"/>
        </w:rPr>
        <w:t xml:space="preserve">les missions du Contrôleur général des lieux de privation de liberté (CGLPL), autorité administrative indépendante </w:t>
      </w:r>
      <w:r w:rsidR="00DE65E6" w:rsidRPr="00DE65E6">
        <w:rPr>
          <w:rFonts w:ascii="Arial" w:hAnsi="Arial" w:cs="Arial"/>
          <w:color w:val="000000" w:themeColor="text1"/>
          <w:sz w:val="20"/>
          <w:szCs w:val="20"/>
        </w:rPr>
        <w:t xml:space="preserve">instituée </w:t>
      </w:r>
      <w:r w:rsidR="00124FF9" w:rsidRPr="00DE65E6">
        <w:rPr>
          <w:rFonts w:ascii="Arial" w:hAnsi="Arial" w:cs="Arial"/>
          <w:color w:val="000000" w:themeColor="text1"/>
          <w:sz w:val="20"/>
          <w:szCs w:val="20"/>
        </w:rPr>
        <w:t xml:space="preserve">par la loi du </w:t>
      </w:r>
      <w:r w:rsidR="00DE65E6" w:rsidRPr="00DE65E6">
        <w:rPr>
          <w:rFonts w:ascii="Arial" w:hAnsi="Arial" w:cs="Arial"/>
          <w:color w:val="000000" w:themeColor="text1"/>
          <w:sz w:val="20"/>
          <w:szCs w:val="20"/>
        </w:rPr>
        <w:t>30 octobre</w:t>
      </w:r>
      <w:r w:rsidR="00124FF9" w:rsidRPr="00DE65E6">
        <w:rPr>
          <w:rFonts w:ascii="Arial" w:hAnsi="Arial" w:cs="Arial"/>
          <w:color w:val="000000" w:themeColor="text1"/>
          <w:sz w:val="20"/>
          <w:szCs w:val="20"/>
        </w:rPr>
        <w:t xml:space="preserve"> 2007.</w:t>
      </w:r>
      <w:r w:rsidR="00F96877" w:rsidRPr="00DE65E6">
        <w:rPr>
          <w:rFonts w:ascii="Arial" w:hAnsi="Arial" w:cs="Arial"/>
          <w:color w:val="000000" w:themeColor="text1"/>
          <w:sz w:val="20"/>
          <w:szCs w:val="20"/>
        </w:rPr>
        <w:t xml:space="preserve"> Le CGLPL est chargé de </w:t>
      </w:r>
      <w:r w:rsidR="00F96877" w:rsidRPr="00DE65E6">
        <w:rPr>
          <w:rStyle w:val="citation"/>
          <w:rFonts w:ascii="Arial" w:hAnsi="Arial" w:cs="Arial"/>
          <w:color w:val="000000" w:themeColor="text1"/>
          <w:sz w:val="20"/>
          <w:szCs w:val="20"/>
        </w:rPr>
        <w:t>« s'assurer que les droits fondamentaux des personnes privées de liberté sont respectés et de contrôler les conditions de leur prise en charge »</w:t>
      </w:r>
      <w:r w:rsidR="00F96877" w:rsidRPr="00DE65E6">
        <w:rPr>
          <w:rFonts w:ascii="Arial" w:hAnsi="Arial" w:cs="Arial"/>
          <w:color w:val="000000" w:themeColor="text1"/>
          <w:sz w:val="20"/>
          <w:szCs w:val="20"/>
        </w:rPr>
        <w:t>.</w:t>
      </w:r>
    </w:p>
    <w:p w:rsidR="00F96877" w:rsidRPr="00DE65E6" w:rsidRDefault="00F96877" w:rsidP="00DE65E6">
      <w:pPr>
        <w:spacing w:after="0" w:line="240" w:lineRule="auto"/>
        <w:jc w:val="both"/>
        <w:rPr>
          <w:rFonts w:ascii="Arial" w:hAnsi="Arial" w:cs="Arial"/>
          <w:color w:val="000000" w:themeColor="text1"/>
          <w:sz w:val="20"/>
          <w:szCs w:val="20"/>
        </w:rPr>
      </w:pPr>
    </w:p>
    <w:p w:rsidR="00124FF9" w:rsidRPr="00DE65E6" w:rsidRDefault="00F96877" w:rsidP="00DE65E6">
      <w:pPr>
        <w:spacing w:after="0" w:line="240" w:lineRule="auto"/>
        <w:jc w:val="both"/>
        <w:rPr>
          <w:rFonts w:ascii="Arial" w:hAnsi="Arial" w:cs="Arial"/>
          <w:color w:val="000000" w:themeColor="text1"/>
          <w:sz w:val="20"/>
          <w:szCs w:val="20"/>
        </w:rPr>
      </w:pPr>
      <w:r w:rsidRPr="00DE65E6">
        <w:rPr>
          <w:rFonts w:ascii="Arial" w:hAnsi="Arial" w:cs="Arial"/>
          <w:color w:val="000000" w:themeColor="text1"/>
          <w:sz w:val="20"/>
          <w:szCs w:val="20"/>
        </w:rPr>
        <w:t>Au total, 45 pays dans le monde disposent d’un organisme plus ou moins équivalent, dépendant dans la plupart des cas du ministère de la justice. Mais le CGLPL est l’instance aux champs de compétence le plus étendu. En effet, h</w:t>
      </w:r>
      <w:r w:rsidR="00124FF9" w:rsidRPr="00DE65E6">
        <w:rPr>
          <w:rFonts w:ascii="Arial" w:hAnsi="Arial" w:cs="Arial"/>
          <w:color w:val="000000" w:themeColor="text1"/>
          <w:sz w:val="20"/>
          <w:szCs w:val="20"/>
        </w:rPr>
        <w:t>ormis l</w:t>
      </w:r>
      <w:r w:rsidRPr="00DE65E6">
        <w:rPr>
          <w:rFonts w:ascii="Arial" w:hAnsi="Arial" w:cs="Arial"/>
          <w:color w:val="000000" w:themeColor="text1"/>
          <w:sz w:val="20"/>
          <w:szCs w:val="20"/>
        </w:rPr>
        <w:t>es établissements pénitentiaires</w:t>
      </w:r>
      <w:r w:rsidR="00124FF9" w:rsidRPr="00DE65E6">
        <w:rPr>
          <w:rFonts w:ascii="Arial" w:hAnsi="Arial" w:cs="Arial"/>
          <w:color w:val="000000" w:themeColor="text1"/>
          <w:sz w:val="20"/>
          <w:szCs w:val="20"/>
        </w:rPr>
        <w:t xml:space="preserve">, </w:t>
      </w:r>
      <w:r w:rsidRPr="00DE65E6">
        <w:rPr>
          <w:rFonts w:ascii="Arial" w:hAnsi="Arial" w:cs="Arial"/>
          <w:color w:val="000000" w:themeColor="text1"/>
          <w:sz w:val="20"/>
          <w:szCs w:val="20"/>
        </w:rPr>
        <w:t>sa compétence</w:t>
      </w:r>
      <w:r w:rsidR="00124FF9" w:rsidRPr="00DE65E6">
        <w:rPr>
          <w:rFonts w:ascii="Arial" w:hAnsi="Arial" w:cs="Arial"/>
          <w:color w:val="000000" w:themeColor="text1"/>
          <w:sz w:val="20"/>
          <w:szCs w:val="20"/>
        </w:rPr>
        <w:t xml:space="preserve"> </w:t>
      </w:r>
      <w:r w:rsidRPr="00DE65E6">
        <w:rPr>
          <w:rFonts w:ascii="Arial" w:hAnsi="Arial" w:cs="Arial"/>
          <w:color w:val="000000" w:themeColor="text1"/>
          <w:sz w:val="20"/>
          <w:szCs w:val="20"/>
        </w:rPr>
        <w:t>s’étend à l</w:t>
      </w:r>
      <w:r w:rsidR="00124FF9" w:rsidRPr="00DE65E6">
        <w:rPr>
          <w:rFonts w:ascii="Arial" w:hAnsi="Arial" w:cs="Arial"/>
          <w:color w:val="000000" w:themeColor="text1"/>
          <w:sz w:val="20"/>
          <w:szCs w:val="20"/>
        </w:rPr>
        <w:t>a situation de</w:t>
      </w:r>
      <w:r w:rsidRPr="00DE65E6">
        <w:rPr>
          <w:rFonts w:ascii="Arial" w:hAnsi="Arial" w:cs="Arial"/>
          <w:color w:val="000000" w:themeColor="text1"/>
          <w:sz w:val="20"/>
          <w:szCs w:val="20"/>
        </w:rPr>
        <w:t xml:space="preserve"> toutes le</w:t>
      </w:r>
      <w:r w:rsidR="00124FF9" w:rsidRPr="00DE65E6">
        <w:rPr>
          <w:rFonts w:ascii="Arial" w:hAnsi="Arial" w:cs="Arial"/>
          <w:color w:val="000000" w:themeColor="text1"/>
          <w:sz w:val="20"/>
          <w:szCs w:val="20"/>
        </w:rPr>
        <w:t>s personnes privées de liberté par une autorité publique</w:t>
      </w:r>
      <w:r w:rsidRPr="00DE65E6">
        <w:rPr>
          <w:rFonts w:ascii="Arial" w:hAnsi="Arial" w:cs="Arial"/>
          <w:color w:val="000000" w:themeColor="text1"/>
          <w:sz w:val="20"/>
          <w:szCs w:val="20"/>
        </w:rPr>
        <w:t xml:space="preserve"> (</w:t>
      </w:r>
      <w:r w:rsidR="00124FF9" w:rsidRPr="00DE65E6">
        <w:rPr>
          <w:rFonts w:ascii="Arial" w:hAnsi="Arial" w:cs="Arial"/>
          <w:color w:val="000000" w:themeColor="text1"/>
          <w:sz w:val="20"/>
          <w:szCs w:val="20"/>
        </w:rPr>
        <w:t xml:space="preserve">locaux de </w:t>
      </w:r>
      <w:hyperlink r:id="rId8" w:tooltip="Garde à vue en droit français" w:history="1">
        <w:r w:rsidR="00124FF9" w:rsidRPr="00DE65E6">
          <w:rPr>
            <w:rStyle w:val="Lienhypertexte"/>
            <w:rFonts w:ascii="Arial" w:hAnsi="Arial" w:cs="Arial"/>
            <w:color w:val="000000" w:themeColor="text1"/>
            <w:sz w:val="20"/>
            <w:szCs w:val="20"/>
            <w:u w:val="none"/>
          </w:rPr>
          <w:t>garde à vue</w:t>
        </w:r>
      </w:hyperlink>
      <w:r w:rsidR="00124FF9" w:rsidRPr="00DE65E6">
        <w:rPr>
          <w:rFonts w:ascii="Arial" w:hAnsi="Arial" w:cs="Arial"/>
          <w:color w:val="000000" w:themeColor="text1"/>
          <w:sz w:val="20"/>
          <w:szCs w:val="20"/>
        </w:rPr>
        <w:t xml:space="preserve">, dépôts de tribunaux, </w:t>
      </w:r>
      <w:hyperlink r:id="rId9" w:tooltip="Centre éducatif fermé" w:history="1">
        <w:r w:rsidR="00124FF9" w:rsidRPr="00DE65E6">
          <w:rPr>
            <w:rStyle w:val="Lienhypertexte"/>
            <w:rFonts w:ascii="Arial" w:hAnsi="Arial" w:cs="Arial"/>
            <w:color w:val="000000" w:themeColor="text1"/>
            <w:sz w:val="20"/>
            <w:szCs w:val="20"/>
            <w:u w:val="none"/>
          </w:rPr>
          <w:t>centres éducatifs fermés</w:t>
        </w:r>
      </w:hyperlink>
      <w:r w:rsidR="00124FF9" w:rsidRPr="00DE65E6">
        <w:rPr>
          <w:rFonts w:ascii="Arial" w:hAnsi="Arial" w:cs="Arial"/>
          <w:color w:val="000000" w:themeColor="text1"/>
          <w:sz w:val="20"/>
          <w:szCs w:val="20"/>
        </w:rPr>
        <w:t xml:space="preserve">, </w:t>
      </w:r>
      <w:hyperlink r:id="rId10" w:tooltip="Zone d'attente pour personnes en instance" w:history="1">
        <w:r w:rsidR="00124FF9" w:rsidRPr="00DE65E6">
          <w:rPr>
            <w:rStyle w:val="Lienhypertexte"/>
            <w:rFonts w:ascii="Arial" w:hAnsi="Arial" w:cs="Arial"/>
            <w:color w:val="000000" w:themeColor="text1"/>
            <w:sz w:val="20"/>
            <w:szCs w:val="20"/>
            <w:u w:val="none"/>
          </w:rPr>
          <w:t>zones d'attente</w:t>
        </w:r>
      </w:hyperlink>
      <w:r w:rsidR="00124FF9" w:rsidRPr="00DE65E6">
        <w:rPr>
          <w:rFonts w:ascii="Arial" w:hAnsi="Arial" w:cs="Arial"/>
          <w:color w:val="000000" w:themeColor="text1"/>
          <w:sz w:val="20"/>
          <w:szCs w:val="20"/>
        </w:rPr>
        <w:t xml:space="preserve">, </w:t>
      </w:r>
      <w:hyperlink r:id="rId11" w:tooltip="Centre de rétention administrative en France" w:history="1">
        <w:r w:rsidR="00124FF9" w:rsidRPr="00DE65E6">
          <w:rPr>
            <w:rStyle w:val="Lienhypertexte"/>
            <w:rFonts w:ascii="Arial" w:hAnsi="Arial" w:cs="Arial"/>
            <w:color w:val="000000" w:themeColor="text1"/>
            <w:sz w:val="20"/>
            <w:szCs w:val="20"/>
            <w:u w:val="none"/>
          </w:rPr>
          <w:t>centres de rétention administrative</w:t>
        </w:r>
      </w:hyperlink>
      <w:r w:rsidR="00124FF9" w:rsidRPr="00DE65E6">
        <w:rPr>
          <w:rFonts w:ascii="Arial" w:hAnsi="Arial" w:cs="Arial"/>
          <w:color w:val="000000" w:themeColor="text1"/>
          <w:sz w:val="20"/>
          <w:szCs w:val="20"/>
        </w:rPr>
        <w:t xml:space="preserve">, </w:t>
      </w:r>
      <w:r w:rsidRPr="00DE65E6">
        <w:rPr>
          <w:rFonts w:ascii="Arial" w:hAnsi="Arial" w:cs="Arial"/>
          <w:color w:val="000000" w:themeColor="text1"/>
          <w:sz w:val="20"/>
          <w:szCs w:val="20"/>
        </w:rPr>
        <w:t>s</w:t>
      </w:r>
      <w:r w:rsidR="00124FF9" w:rsidRPr="00DE65E6">
        <w:rPr>
          <w:rFonts w:ascii="Arial" w:hAnsi="Arial" w:cs="Arial"/>
          <w:color w:val="000000" w:themeColor="text1"/>
          <w:sz w:val="20"/>
          <w:szCs w:val="20"/>
        </w:rPr>
        <w:t>ecteurs psychiatriques des centres hospitaliers</w:t>
      </w:r>
      <w:r w:rsidRPr="00DE65E6">
        <w:rPr>
          <w:rFonts w:ascii="Arial" w:hAnsi="Arial" w:cs="Arial"/>
          <w:color w:val="000000" w:themeColor="text1"/>
          <w:sz w:val="20"/>
          <w:szCs w:val="20"/>
        </w:rPr>
        <w:t xml:space="preserve"> (hospitalisation sans consentement)...</w:t>
      </w:r>
      <w:r w:rsidR="00124FF9" w:rsidRPr="00DE65E6">
        <w:rPr>
          <w:rFonts w:ascii="Arial" w:hAnsi="Arial" w:cs="Arial"/>
          <w:color w:val="000000" w:themeColor="text1"/>
          <w:sz w:val="20"/>
          <w:szCs w:val="20"/>
        </w:rPr>
        <w:t xml:space="preserve"> </w:t>
      </w:r>
    </w:p>
    <w:p w:rsidR="00F96877" w:rsidRPr="00DE65E6" w:rsidRDefault="00F96877" w:rsidP="00DE65E6">
      <w:pPr>
        <w:spacing w:after="0" w:line="240" w:lineRule="auto"/>
        <w:jc w:val="both"/>
        <w:rPr>
          <w:rFonts w:ascii="Arial" w:hAnsi="Arial" w:cs="Arial"/>
          <w:color w:val="000000" w:themeColor="text1"/>
          <w:sz w:val="20"/>
          <w:szCs w:val="20"/>
        </w:rPr>
      </w:pPr>
    </w:p>
    <w:p w:rsidR="00F96877" w:rsidRPr="00DE65E6" w:rsidRDefault="00F96877" w:rsidP="00DE65E6">
      <w:pPr>
        <w:spacing w:after="0" w:line="240" w:lineRule="auto"/>
        <w:jc w:val="both"/>
        <w:rPr>
          <w:rFonts w:ascii="Arial" w:hAnsi="Arial" w:cs="Arial"/>
          <w:color w:val="000000" w:themeColor="text1"/>
          <w:sz w:val="20"/>
          <w:szCs w:val="20"/>
        </w:rPr>
      </w:pPr>
      <w:r w:rsidRPr="00DE65E6">
        <w:rPr>
          <w:rFonts w:ascii="Arial" w:hAnsi="Arial" w:cs="Arial"/>
          <w:color w:val="000000" w:themeColor="text1"/>
          <w:sz w:val="20"/>
          <w:szCs w:val="20"/>
        </w:rPr>
        <w:t xml:space="preserve">Doté d’une équipe d’environ 50 personnes </w:t>
      </w:r>
      <w:r w:rsidR="008C79D5" w:rsidRPr="00DE65E6">
        <w:rPr>
          <w:rFonts w:ascii="Arial" w:hAnsi="Arial" w:cs="Arial"/>
          <w:color w:val="000000" w:themeColor="text1"/>
          <w:sz w:val="20"/>
          <w:szCs w:val="20"/>
        </w:rPr>
        <w:t>dont une vingtaine de contrôleurs permanents et des contrôleurs extérieurs, le CGLPL porte son attention à l’ensemble des droits fondamentaux : droit à la vie, à l’intégrité physique, la santé, l’éducation, le maintien des liens familiaux, l’expression collective, l’exercice du culte…</w:t>
      </w:r>
    </w:p>
    <w:p w:rsidR="008C79D5" w:rsidRPr="00DE65E6" w:rsidRDefault="008C79D5" w:rsidP="00DE65E6">
      <w:pPr>
        <w:spacing w:after="0" w:line="240" w:lineRule="auto"/>
        <w:jc w:val="both"/>
        <w:rPr>
          <w:rFonts w:ascii="Arial" w:hAnsi="Arial" w:cs="Arial"/>
          <w:color w:val="000000" w:themeColor="text1"/>
          <w:sz w:val="20"/>
          <w:szCs w:val="20"/>
        </w:rPr>
      </w:pPr>
    </w:p>
    <w:p w:rsidR="003C0687" w:rsidRPr="00DE65E6" w:rsidRDefault="008C79D5" w:rsidP="00DE65E6">
      <w:pPr>
        <w:spacing w:after="0" w:line="240" w:lineRule="auto"/>
        <w:jc w:val="both"/>
        <w:rPr>
          <w:rFonts w:ascii="Arial" w:hAnsi="Arial" w:cs="Arial"/>
          <w:color w:val="000000" w:themeColor="text1"/>
          <w:sz w:val="20"/>
          <w:szCs w:val="20"/>
        </w:rPr>
      </w:pPr>
      <w:r w:rsidRPr="00DE65E6">
        <w:rPr>
          <w:rFonts w:ascii="Arial" w:hAnsi="Arial" w:cs="Arial"/>
          <w:color w:val="000000" w:themeColor="text1"/>
          <w:sz w:val="20"/>
          <w:szCs w:val="20"/>
        </w:rPr>
        <w:t xml:space="preserve">Ses interventions s’effectuent </w:t>
      </w:r>
      <w:r w:rsidR="003C0687" w:rsidRPr="00DE65E6">
        <w:rPr>
          <w:rFonts w:ascii="Arial" w:hAnsi="Arial" w:cs="Arial"/>
          <w:color w:val="000000" w:themeColor="text1"/>
          <w:sz w:val="20"/>
          <w:szCs w:val="20"/>
        </w:rPr>
        <w:t xml:space="preserve">en premier lieu </w:t>
      </w:r>
      <w:r w:rsidRPr="00DE65E6">
        <w:rPr>
          <w:rFonts w:ascii="Arial" w:hAnsi="Arial" w:cs="Arial"/>
          <w:color w:val="000000" w:themeColor="text1"/>
          <w:sz w:val="20"/>
          <w:szCs w:val="20"/>
        </w:rPr>
        <w:t xml:space="preserve">par le traitement de saisines individuelles (environ 4000 courriers traités par an) </w:t>
      </w:r>
      <w:r w:rsidR="003C0687" w:rsidRPr="00DE65E6">
        <w:rPr>
          <w:rFonts w:ascii="Arial" w:hAnsi="Arial" w:cs="Arial"/>
          <w:color w:val="000000" w:themeColor="text1"/>
          <w:sz w:val="20"/>
          <w:szCs w:val="20"/>
        </w:rPr>
        <w:t xml:space="preserve">de personnes qui l’informent </w:t>
      </w:r>
      <w:r w:rsidR="003C0687" w:rsidRPr="00DE65E6">
        <w:rPr>
          <w:rFonts w:ascii="Arial" w:hAnsi="Arial" w:cs="Arial"/>
          <w:sz w:val="20"/>
          <w:szCs w:val="20"/>
        </w:rPr>
        <w:t>d’une situation portant, selon elles, atteinte à leurs droits fondamentaux ou aux droits fondamentaux d’une personne privée de liberté.</w:t>
      </w:r>
    </w:p>
    <w:p w:rsidR="00F96877" w:rsidRPr="00DE65E6" w:rsidRDefault="003C0687" w:rsidP="00DE65E6">
      <w:pPr>
        <w:spacing w:after="0" w:line="240" w:lineRule="auto"/>
        <w:jc w:val="both"/>
        <w:rPr>
          <w:rFonts w:ascii="Arial" w:hAnsi="Arial" w:cs="Arial"/>
          <w:color w:val="000000" w:themeColor="text1"/>
          <w:sz w:val="20"/>
          <w:szCs w:val="20"/>
        </w:rPr>
      </w:pPr>
      <w:r w:rsidRPr="00DE65E6">
        <w:rPr>
          <w:rFonts w:ascii="Arial" w:hAnsi="Arial" w:cs="Arial"/>
          <w:color w:val="000000" w:themeColor="text1"/>
          <w:sz w:val="20"/>
          <w:szCs w:val="20"/>
        </w:rPr>
        <w:t xml:space="preserve">Elles reposent par ailleurs sur des </w:t>
      </w:r>
      <w:r w:rsidR="008C79D5" w:rsidRPr="00DE65E6">
        <w:rPr>
          <w:rFonts w:ascii="Arial" w:hAnsi="Arial" w:cs="Arial"/>
          <w:color w:val="000000" w:themeColor="text1"/>
          <w:sz w:val="20"/>
          <w:szCs w:val="20"/>
        </w:rPr>
        <w:t xml:space="preserve">visites d’établissements (environ 150 différents par an) au terme desquelles </w:t>
      </w:r>
      <w:r w:rsidRPr="00DE65E6">
        <w:rPr>
          <w:rFonts w:ascii="Arial" w:hAnsi="Arial" w:cs="Arial"/>
          <w:color w:val="000000" w:themeColor="text1"/>
          <w:sz w:val="20"/>
          <w:szCs w:val="20"/>
        </w:rPr>
        <w:t xml:space="preserve">la </w:t>
      </w:r>
      <w:proofErr w:type="spellStart"/>
      <w:r w:rsidRPr="00DE65E6">
        <w:rPr>
          <w:rFonts w:ascii="Arial" w:hAnsi="Arial" w:cs="Arial"/>
          <w:color w:val="000000" w:themeColor="text1"/>
          <w:sz w:val="20"/>
          <w:szCs w:val="20"/>
        </w:rPr>
        <w:t>Contrôleure</w:t>
      </w:r>
      <w:proofErr w:type="spellEnd"/>
      <w:r w:rsidRPr="00DE65E6">
        <w:rPr>
          <w:rFonts w:ascii="Arial" w:hAnsi="Arial" w:cs="Arial"/>
          <w:color w:val="000000" w:themeColor="text1"/>
          <w:sz w:val="20"/>
          <w:szCs w:val="20"/>
        </w:rPr>
        <w:t xml:space="preserve"> générale</w:t>
      </w:r>
      <w:r w:rsidR="008C79D5" w:rsidRPr="00DE65E6">
        <w:rPr>
          <w:rFonts w:ascii="Arial" w:hAnsi="Arial" w:cs="Arial"/>
          <w:color w:val="000000" w:themeColor="text1"/>
          <w:sz w:val="20"/>
          <w:szCs w:val="20"/>
        </w:rPr>
        <w:t xml:space="preserve"> remet dans un premier temps un rapport provisoire </w:t>
      </w:r>
      <w:r w:rsidR="00122D75" w:rsidRPr="00DE65E6">
        <w:rPr>
          <w:rFonts w:ascii="Arial" w:hAnsi="Arial" w:cs="Arial"/>
          <w:color w:val="000000" w:themeColor="text1"/>
          <w:sz w:val="20"/>
          <w:szCs w:val="20"/>
        </w:rPr>
        <w:t>(suivi d’un recueil des observations de l’établissement) puis un rapport définitif remis au(x) ministre(s) concerné(s) : intérieur, justice, santé.</w:t>
      </w:r>
    </w:p>
    <w:p w:rsidR="003C0687" w:rsidRPr="00DE65E6" w:rsidRDefault="003C0687" w:rsidP="00DE65E6">
      <w:pPr>
        <w:spacing w:after="0" w:line="240" w:lineRule="auto"/>
        <w:jc w:val="both"/>
        <w:rPr>
          <w:rFonts w:ascii="Arial" w:hAnsi="Arial" w:cs="Arial"/>
          <w:color w:val="000000" w:themeColor="text1"/>
          <w:sz w:val="20"/>
          <w:szCs w:val="20"/>
        </w:rPr>
      </w:pPr>
    </w:p>
    <w:p w:rsidR="003C0687" w:rsidRPr="00DE65E6" w:rsidRDefault="00A23A8E" w:rsidP="00DE65E6">
      <w:pPr>
        <w:spacing w:after="0" w:line="240" w:lineRule="auto"/>
        <w:jc w:val="both"/>
        <w:rPr>
          <w:rFonts w:ascii="Arial" w:hAnsi="Arial" w:cs="Arial"/>
          <w:color w:val="000000" w:themeColor="text1"/>
          <w:sz w:val="20"/>
          <w:szCs w:val="20"/>
        </w:rPr>
      </w:pPr>
      <w:r w:rsidRPr="00DE65E6">
        <w:rPr>
          <w:rFonts w:ascii="Arial" w:hAnsi="Arial" w:cs="Arial"/>
          <w:color w:val="000000" w:themeColor="text1"/>
          <w:sz w:val="20"/>
          <w:szCs w:val="20"/>
        </w:rPr>
        <w:t>Lorsqu’il constate</w:t>
      </w:r>
      <w:r w:rsidRPr="00DE65E6">
        <w:rPr>
          <w:rFonts w:ascii="Arial" w:hAnsi="Arial" w:cs="Arial"/>
          <w:sz w:val="20"/>
          <w:szCs w:val="20"/>
        </w:rPr>
        <w:t xml:space="preserve"> une violation grave des droits fondamentaux des personnes privées de liberté, le CGLPL peut saisir sans délai les autorités compétentes de ses observations en leur demandant d’y répondre (</w:t>
      </w:r>
      <w:r w:rsidR="003C0687" w:rsidRPr="00DE65E6">
        <w:rPr>
          <w:rFonts w:ascii="Arial" w:hAnsi="Arial" w:cs="Arial"/>
          <w:color w:val="000000" w:themeColor="text1"/>
          <w:sz w:val="20"/>
          <w:szCs w:val="20"/>
        </w:rPr>
        <w:t>recommandations en urgence</w:t>
      </w:r>
      <w:r w:rsidRPr="00DE65E6">
        <w:rPr>
          <w:rFonts w:ascii="Arial" w:hAnsi="Arial" w:cs="Arial"/>
          <w:color w:val="000000" w:themeColor="text1"/>
          <w:sz w:val="20"/>
          <w:szCs w:val="20"/>
        </w:rPr>
        <w:t>)</w:t>
      </w:r>
      <w:r w:rsidR="003C0687" w:rsidRPr="00DE65E6">
        <w:rPr>
          <w:rFonts w:ascii="Arial" w:hAnsi="Arial" w:cs="Arial"/>
          <w:color w:val="000000" w:themeColor="text1"/>
          <w:sz w:val="20"/>
          <w:szCs w:val="20"/>
        </w:rPr>
        <w:t xml:space="preserve"> </w:t>
      </w:r>
      <w:r w:rsidR="00DB4812" w:rsidRPr="00DE65E6">
        <w:rPr>
          <w:rFonts w:ascii="Arial" w:hAnsi="Arial" w:cs="Arial"/>
          <w:color w:val="000000" w:themeColor="text1"/>
          <w:sz w:val="20"/>
          <w:szCs w:val="20"/>
        </w:rPr>
        <w:t xml:space="preserve">comme cela a notamment été le cas s’agissant de la situation des établissements pénitentiaires des </w:t>
      </w:r>
      <w:proofErr w:type="spellStart"/>
      <w:r w:rsidR="00DB4812" w:rsidRPr="00DE65E6">
        <w:rPr>
          <w:rFonts w:ascii="Arial" w:hAnsi="Arial" w:cs="Arial"/>
          <w:color w:val="000000" w:themeColor="text1"/>
          <w:sz w:val="20"/>
          <w:szCs w:val="20"/>
        </w:rPr>
        <w:t>Baumettes</w:t>
      </w:r>
      <w:proofErr w:type="spellEnd"/>
      <w:r w:rsidR="00DB4812" w:rsidRPr="00DE65E6">
        <w:rPr>
          <w:rFonts w:ascii="Arial" w:hAnsi="Arial" w:cs="Arial"/>
          <w:color w:val="000000" w:themeColor="text1"/>
          <w:sz w:val="20"/>
          <w:szCs w:val="20"/>
        </w:rPr>
        <w:t xml:space="preserve"> </w:t>
      </w:r>
      <w:r w:rsidRPr="00DE65E6">
        <w:rPr>
          <w:rFonts w:ascii="Arial" w:hAnsi="Arial" w:cs="Arial"/>
          <w:color w:val="000000" w:themeColor="text1"/>
          <w:sz w:val="20"/>
          <w:szCs w:val="20"/>
        </w:rPr>
        <w:t xml:space="preserve">en 2012 </w:t>
      </w:r>
      <w:r w:rsidR="007477FB" w:rsidRPr="00DE65E6">
        <w:rPr>
          <w:rFonts w:ascii="Arial" w:hAnsi="Arial" w:cs="Arial"/>
          <w:color w:val="000000" w:themeColor="text1"/>
          <w:sz w:val="20"/>
          <w:szCs w:val="20"/>
        </w:rPr>
        <w:t>(dénonciation de l’état de vétusté et sanitaire)</w:t>
      </w:r>
      <w:r w:rsidR="00D34BB1" w:rsidRPr="00DE65E6">
        <w:rPr>
          <w:rFonts w:ascii="Arial" w:hAnsi="Arial" w:cs="Arial"/>
          <w:color w:val="000000" w:themeColor="text1"/>
          <w:sz w:val="20"/>
          <w:szCs w:val="20"/>
        </w:rPr>
        <w:t xml:space="preserve">, plus récemment </w:t>
      </w:r>
      <w:r w:rsidR="007477FB" w:rsidRPr="00DE65E6">
        <w:rPr>
          <w:rFonts w:ascii="Arial" w:hAnsi="Arial" w:cs="Arial"/>
          <w:color w:val="000000" w:themeColor="text1"/>
          <w:sz w:val="20"/>
          <w:szCs w:val="20"/>
        </w:rPr>
        <w:t xml:space="preserve"> </w:t>
      </w:r>
      <w:r w:rsidR="00DB4812" w:rsidRPr="00DE65E6">
        <w:rPr>
          <w:rFonts w:ascii="Arial" w:hAnsi="Arial" w:cs="Arial"/>
          <w:color w:val="000000" w:themeColor="text1"/>
          <w:sz w:val="20"/>
          <w:szCs w:val="20"/>
        </w:rPr>
        <w:t xml:space="preserve">de Strasbourg </w:t>
      </w:r>
      <w:r w:rsidR="00D34BB1" w:rsidRPr="00DE65E6">
        <w:rPr>
          <w:rFonts w:ascii="Arial" w:hAnsi="Arial" w:cs="Arial"/>
          <w:color w:val="000000" w:themeColor="text1"/>
          <w:sz w:val="20"/>
          <w:szCs w:val="20"/>
        </w:rPr>
        <w:t xml:space="preserve">et Fresnes (fin 2016) </w:t>
      </w:r>
      <w:r w:rsidR="00DB4812" w:rsidRPr="00DE65E6">
        <w:rPr>
          <w:rFonts w:ascii="Arial" w:hAnsi="Arial" w:cs="Arial"/>
          <w:color w:val="000000" w:themeColor="text1"/>
          <w:sz w:val="20"/>
          <w:szCs w:val="20"/>
        </w:rPr>
        <w:t xml:space="preserve">ou </w:t>
      </w:r>
      <w:r w:rsidR="0059532B" w:rsidRPr="00DE65E6">
        <w:rPr>
          <w:rFonts w:ascii="Arial" w:hAnsi="Arial" w:cs="Arial"/>
          <w:color w:val="000000" w:themeColor="text1"/>
          <w:sz w:val="20"/>
          <w:szCs w:val="20"/>
        </w:rPr>
        <w:t>d</w:t>
      </w:r>
      <w:r w:rsidR="00D34BB1" w:rsidRPr="00DE65E6">
        <w:rPr>
          <w:rFonts w:ascii="Arial" w:hAnsi="Arial" w:cs="Arial"/>
          <w:color w:val="000000" w:themeColor="text1"/>
          <w:sz w:val="20"/>
          <w:szCs w:val="20"/>
        </w:rPr>
        <w:t xml:space="preserve">u centre psychothérapique </w:t>
      </w:r>
      <w:r w:rsidR="00DB4812" w:rsidRPr="00DE65E6">
        <w:rPr>
          <w:rFonts w:ascii="Arial" w:hAnsi="Arial" w:cs="Arial"/>
          <w:color w:val="000000" w:themeColor="text1"/>
          <w:sz w:val="20"/>
          <w:szCs w:val="20"/>
        </w:rPr>
        <w:t>de Bourg-en-Bresse</w:t>
      </w:r>
      <w:r w:rsidR="00D34BB1" w:rsidRPr="00DE65E6">
        <w:rPr>
          <w:rFonts w:ascii="Arial" w:hAnsi="Arial" w:cs="Arial"/>
          <w:color w:val="000000" w:themeColor="text1"/>
          <w:sz w:val="20"/>
          <w:szCs w:val="20"/>
        </w:rPr>
        <w:t xml:space="preserve"> (modalités de prise en charge d</w:t>
      </w:r>
      <w:r w:rsidR="00DB4AC5" w:rsidRPr="00DE65E6">
        <w:rPr>
          <w:rFonts w:ascii="Arial" w:hAnsi="Arial" w:cs="Arial"/>
          <w:color w:val="000000" w:themeColor="text1"/>
          <w:sz w:val="20"/>
          <w:szCs w:val="20"/>
        </w:rPr>
        <w:t>e</w:t>
      </w:r>
      <w:r w:rsidR="00A154E7">
        <w:rPr>
          <w:rFonts w:ascii="Arial" w:hAnsi="Arial" w:cs="Arial"/>
          <w:color w:val="000000" w:themeColor="text1"/>
          <w:sz w:val="20"/>
          <w:szCs w:val="20"/>
        </w:rPr>
        <w:t xml:space="preserve"> </w:t>
      </w:r>
      <w:r w:rsidR="00DB4AC5" w:rsidRPr="00DE65E6">
        <w:rPr>
          <w:rFonts w:ascii="Arial" w:hAnsi="Arial" w:cs="Arial"/>
          <w:color w:val="000000" w:themeColor="text1"/>
          <w:sz w:val="20"/>
          <w:szCs w:val="20"/>
        </w:rPr>
        <w:t xml:space="preserve">personnes qui étaient </w:t>
      </w:r>
      <w:r w:rsidR="00D34BB1" w:rsidRPr="00DE65E6">
        <w:rPr>
          <w:rFonts w:ascii="Arial" w:hAnsi="Arial" w:cs="Arial"/>
          <w:color w:val="000000" w:themeColor="text1"/>
          <w:sz w:val="20"/>
          <w:szCs w:val="20"/>
        </w:rPr>
        <w:t>isolé</w:t>
      </w:r>
      <w:r w:rsidR="00DB4AC5" w:rsidRPr="00DE65E6">
        <w:rPr>
          <w:rFonts w:ascii="Arial" w:hAnsi="Arial" w:cs="Arial"/>
          <w:color w:val="000000" w:themeColor="text1"/>
          <w:sz w:val="20"/>
          <w:szCs w:val="20"/>
        </w:rPr>
        <w:t>e</w:t>
      </w:r>
      <w:r w:rsidR="00D34BB1" w:rsidRPr="00DE65E6">
        <w:rPr>
          <w:rFonts w:ascii="Arial" w:hAnsi="Arial" w:cs="Arial"/>
          <w:color w:val="000000" w:themeColor="text1"/>
          <w:sz w:val="20"/>
          <w:szCs w:val="20"/>
        </w:rPr>
        <w:t>s et attaché</w:t>
      </w:r>
      <w:r w:rsidR="00DB4AC5" w:rsidRPr="00DE65E6">
        <w:rPr>
          <w:rFonts w:ascii="Arial" w:hAnsi="Arial" w:cs="Arial"/>
          <w:color w:val="000000" w:themeColor="text1"/>
          <w:sz w:val="20"/>
          <w:szCs w:val="20"/>
        </w:rPr>
        <w:t>e</w:t>
      </w:r>
      <w:r w:rsidR="00D34BB1" w:rsidRPr="00DE65E6">
        <w:rPr>
          <w:rFonts w:ascii="Arial" w:hAnsi="Arial" w:cs="Arial"/>
          <w:color w:val="000000" w:themeColor="text1"/>
          <w:sz w:val="20"/>
          <w:szCs w:val="20"/>
        </w:rPr>
        <w:t>s).</w:t>
      </w:r>
    </w:p>
    <w:p w:rsidR="00D34BB1" w:rsidRPr="00DE65E6" w:rsidRDefault="00D34BB1" w:rsidP="00DE65E6">
      <w:pPr>
        <w:spacing w:after="0" w:line="240" w:lineRule="auto"/>
        <w:jc w:val="both"/>
        <w:rPr>
          <w:rFonts w:ascii="Arial" w:hAnsi="Arial" w:cs="Arial"/>
          <w:color w:val="000000" w:themeColor="text1"/>
          <w:sz w:val="20"/>
          <w:szCs w:val="20"/>
        </w:rPr>
      </w:pPr>
      <w:r w:rsidRPr="00DE65E6">
        <w:rPr>
          <w:rFonts w:ascii="Arial" w:hAnsi="Arial" w:cs="Arial"/>
          <w:color w:val="000000" w:themeColor="text1"/>
          <w:sz w:val="20"/>
          <w:szCs w:val="20"/>
        </w:rPr>
        <w:t xml:space="preserve">Ces recommandations ont </w:t>
      </w:r>
      <w:r w:rsidR="00DB4AC5" w:rsidRPr="00DE65E6">
        <w:rPr>
          <w:rFonts w:ascii="Arial" w:hAnsi="Arial" w:cs="Arial"/>
          <w:color w:val="000000" w:themeColor="text1"/>
          <w:sz w:val="20"/>
          <w:szCs w:val="20"/>
        </w:rPr>
        <w:t>abouti</w:t>
      </w:r>
      <w:r w:rsidRPr="00DE65E6">
        <w:rPr>
          <w:rFonts w:ascii="Arial" w:hAnsi="Arial" w:cs="Arial"/>
          <w:color w:val="000000" w:themeColor="text1"/>
          <w:sz w:val="20"/>
          <w:szCs w:val="20"/>
        </w:rPr>
        <w:t xml:space="preserve"> par exemple </w:t>
      </w:r>
      <w:r w:rsidR="00DE65E6" w:rsidRPr="00DE65E6">
        <w:rPr>
          <w:rFonts w:ascii="Arial" w:hAnsi="Arial" w:cs="Arial"/>
          <w:color w:val="000000" w:themeColor="text1"/>
          <w:sz w:val="20"/>
          <w:szCs w:val="20"/>
        </w:rPr>
        <w:t>à</w:t>
      </w:r>
      <w:r w:rsidR="00DB4AC5" w:rsidRPr="00DE65E6">
        <w:rPr>
          <w:rFonts w:ascii="Arial" w:hAnsi="Arial" w:cs="Arial"/>
          <w:color w:val="000000" w:themeColor="text1"/>
          <w:sz w:val="20"/>
          <w:szCs w:val="20"/>
        </w:rPr>
        <w:t xml:space="preserve"> la décision d’engager </w:t>
      </w:r>
      <w:r w:rsidRPr="00DE65E6">
        <w:rPr>
          <w:rFonts w:ascii="Arial" w:hAnsi="Arial" w:cs="Arial"/>
          <w:color w:val="000000" w:themeColor="text1"/>
          <w:sz w:val="20"/>
          <w:szCs w:val="20"/>
        </w:rPr>
        <w:t xml:space="preserve">un programme de reconstruction du centre pénitentiaire des </w:t>
      </w:r>
      <w:proofErr w:type="spellStart"/>
      <w:r w:rsidRPr="00DE65E6">
        <w:rPr>
          <w:rFonts w:ascii="Arial" w:hAnsi="Arial" w:cs="Arial"/>
          <w:color w:val="000000" w:themeColor="text1"/>
          <w:sz w:val="20"/>
          <w:szCs w:val="20"/>
        </w:rPr>
        <w:t>Baumettes</w:t>
      </w:r>
      <w:proofErr w:type="spellEnd"/>
      <w:r w:rsidRPr="00DE65E6">
        <w:rPr>
          <w:rFonts w:ascii="Arial" w:hAnsi="Arial" w:cs="Arial"/>
          <w:color w:val="000000" w:themeColor="text1"/>
          <w:sz w:val="20"/>
          <w:szCs w:val="20"/>
        </w:rPr>
        <w:t xml:space="preserve"> </w:t>
      </w:r>
      <w:r w:rsidR="00DB4AC5" w:rsidRPr="00DE65E6">
        <w:rPr>
          <w:rFonts w:ascii="Arial" w:hAnsi="Arial" w:cs="Arial"/>
          <w:color w:val="000000" w:themeColor="text1"/>
          <w:sz w:val="20"/>
          <w:szCs w:val="20"/>
        </w:rPr>
        <w:t>ou</w:t>
      </w:r>
      <w:r w:rsidRPr="00DE65E6">
        <w:rPr>
          <w:rFonts w:ascii="Arial" w:hAnsi="Arial" w:cs="Arial"/>
          <w:color w:val="000000" w:themeColor="text1"/>
          <w:sz w:val="20"/>
          <w:szCs w:val="20"/>
        </w:rPr>
        <w:t xml:space="preserve"> l’intégration dans la loi de modernisation de </w:t>
      </w:r>
      <w:r w:rsidR="00DB4AC5" w:rsidRPr="00DE65E6">
        <w:rPr>
          <w:rFonts w:ascii="Arial" w:hAnsi="Arial" w:cs="Arial"/>
          <w:color w:val="000000" w:themeColor="text1"/>
          <w:sz w:val="20"/>
          <w:szCs w:val="20"/>
        </w:rPr>
        <w:t>notre système de</w:t>
      </w:r>
      <w:r w:rsidRPr="00DE65E6">
        <w:rPr>
          <w:rFonts w:ascii="Arial" w:hAnsi="Arial" w:cs="Arial"/>
          <w:color w:val="000000" w:themeColor="text1"/>
          <w:sz w:val="20"/>
          <w:szCs w:val="20"/>
        </w:rPr>
        <w:t xml:space="preserve"> santé du 26 janvier 2016 d’un article encadrant les procédures de prise en charge des personnes dans les hôpitaux psychiatriques. </w:t>
      </w:r>
    </w:p>
    <w:p w:rsidR="00122D75" w:rsidRPr="00DE65E6" w:rsidRDefault="00122D75" w:rsidP="00DE65E6">
      <w:pPr>
        <w:spacing w:after="0" w:line="240" w:lineRule="auto"/>
        <w:jc w:val="both"/>
        <w:rPr>
          <w:rFonts w:ascii="Arial" w:hAnsi="Arial" w:cs="Arial"/>
          <w:color w:val="000000" w:themeColor="text1"/>
          <w:sz w:val="20"/>
          <w:szCs w:val="20"/>
        </w:rPr>
      </w:pPr>
    </w:p>
    <w:p w:rsidR="001C64A8" w:rsidRPr="00DE65E6" w:rsidRDefault="00122D75" w:rsidP="00DE65E6">
      <w:pPr>
        <w:spacing w:after="0" w:line="240" w:lineRule="auto"/>
        <w:jc w:val="both"/>
        <w:rPr>
          <w:rFonts w:ascii="Arial" w:hAnsi="Arial" w:cs="Arial"/>
          <w:sz w:val="20"/>
          <w:szCs w:val="20"/>
        </w:rPr>
      </w:pPr>
      <w:r w:rsidRPr="00DE65E6">
        <w:rPr>
          <w:rFonts w:ascii="Arial" w:hAnsi="Arial" w:cs="Arial"/>
          <w:color w:val="000000" w:themeColor="text1"/>
          <w:sz w:val="20"/>
          <w:szCs w:val="20"/>
        </w:rPr>
        <w:t xml:space="preserve">A la suite de sa présentation, Adeline Hazan a répondu avec précision et </w:t>
      </w:r>
      <w:r w:rsidR="00DB4AC5" w:rsidRPr="00DE65E6">
        <w:rPr>
          <w:rFonts w:ascii="Arial" w:hAnsi="Arial" w:cs="Arial"/>
          <w:color w:val="000000" w:themeColor="text1"/>
          <w:sz w:val="20"/>
          <w:szCs w:val="20"/>
        </w:rPr>
        <w:t xml:space="preserve">une grande disponibilité </w:t>
      </w:r>
      <w:r w:rsidRPr="00DE65E6">
        <w:rPr>
          <w:rFonts w:ascii="Arial" w:hAnsi="Arial" w:cs="Arial"/>
          <w:color w:val="000000" w:themeColor="text1"/>
          <w:sz w:val="20"/>
          <w:szCs w:val="20"/>
        </w:rPr>
        <w:t>aux nombreuses questions des participants.</w:t>
      </w:r>
      <w:r w:rsidR="00DB4AC5" w:rsidRPr="00DE65E6">
        <w:rPr>
          <w:rFonts w:ascii="Arial" w:hAnsi="Arial" w:cs="Arial"/>
          <w:color w:val="000000" w:themeColor="text1"/>
          <w:sz w:val="20"/>
          <w:szCs w:val="20"/>
        </w:rPr>
        <w:t xml:space="preserve"> Dans une ambiance </w:t>
      </w:r>
      <w:r w:rsidR="00C64D52" w:rsidRPr="00DE65E6">
        <w:rPr>
          <w:rFonts w:ascii="Arial" w:hAnsi="Arial" w:cs="Arial"/>
          <w:color w:val="000000" w:themeColor="text1"/>
          <w:sz w:val="20"/>
          <w:szCs w:val="20"/>
        </w:rPr>
        <w:t>fort</w:t>
      </w:r>
      <w:r w:rsidR="00DB4AC5" w:rsidRPr="00DE65E6">
        <w:rPr>
          <w:rFonts w:ascii="Arial" w:hAnsi="Arial" w:cs="Arial"/>
          <w:color w:val="000000" w:themeColor="text1"/>
          <w:sz w:val="20"/>
          <w:szCs w:val="20"/>
        </w:rPr>
        <w:t xml:space="preserve"> sympathique et interactive, les échanges ont été très riches accompagnés de témoignages d’anciens </w:t>
      </w:r>
      <w:proofErr w:type="spellStart"/>
      <w:r w:rsidR="00DB4AC5" w:rsidRPr="00DE65E6">
        <w:rPr>
          <w:rFonts w:ascii="Arial" w:hAnsi="Arial" w:cs="Arial"/>
          <w:color w:val="000000" w:themeColor="text1"/>
          <w:sz w:val="20"/>
          <w:szCs w:val="20"/>
        </w:rPr>
        <w:t>génépistes</w:t>
      </w:r>
      <w:proofErr w:type="spellEnd"/>
      <w:r w:rsidR="00DB4AC5" w:rsidRPr="00DE65E6">
        <w:rPr>
          <w:rFonts w:ascii="Arial" w:hAnsi="Arial" w:cs="Arial"/>
          <w:color w:val="000000" w:themeColor="text1"/>
          <w:sz w:val="20"/>
          <w:szCs w:val="20"/>
        </w:rPr>
        <w:t xml:space="preserve"> en lien </w:t>
      </w:r>
      <w:r w:rsidR="001C64A8" w:rsidRPr="00DE65E6">
        <w:rPr>
          <w:rFonts w:ascii="Arial" w:hAnsi="Arial" w:cs="Arial"/>
          <w:sz w:val="20"/>
          <w:szCs w:val="20"/>
        </w:rPr>
        <w:t xml:space="preserve">pour certains </w:t>
      </w:r>
      <w:r w:rsidR="00DE65E6" w:rsidRPr="00DE65E6">
        <w:rPr>
          <w:rFonts w:ascii="Arial" w:hAnsi="Arial" w:cs="Arial"/>
          <w:sz w:val="20"/>
          <w:szCs w:val="20"/>
        </w:rPr>
        <w:t xml:space="preserve">avec </w:t>
      </w:r>
      <w:r w:rsidR="001C64A8" w:rsidRPr="00DE65E6">
        <w:rPr>
          <w:rFonts w:ascii="Arial" w:hAnsi="Arial" w:cs="Arial"/>
          <w:sz w:val="20"/>
          <w:szCs w:val="20"/>
        </w:rPr>
        <w:t xml:space="preserve">leurs activités professionnelles ou associatives </w:t>
      </w:r>
      <w:r w:rsidR="00DB4AC5" w:rsidRPr="00DE65E6">
        <w:rPr>
          <w:rFonts w:ascii="Arial" w:hAnsi="Arial" w:cs="Arial"/>
          <w:sz w:val="20"/>
          <w:szCs w:val="20"/>
        </w:rPr>
        <w:t>actuelles</w:t>
      </w:r>
      <w:r w:rsidR="001C64A8" w:rsidRPr="00DE65E6">
        <w:rPr>
          <w:rFonts w:ascii="Arial" w:hAnsi="Arial" w:cs="Arial"/>
          <w:sz w:val="20"/>
          <w:szCs w:val="20"/>
        </w:rPr>
        <w:t xml:space="preserve"> en rapport avec la prison (directeur des services pénitentiaires</w:t>
      </w:r>
      <w:r w:rsidR="00C64D52" w:rsidRPr="00DE65E6">
        <w:rPr>
          <w:rFonts w:ascii="Arial" w:hAnsi="Arial" w:cs="Arial"/>
          <w:sz w:val="20"/>
          <w:szCs w:val="20"/>
        </w:rPr>
        <w:t xml:space="preserve"> d’insertion et de probation</w:t>
      </w:r>
      <w:r w:rsidR="001C64A8" w:rsidRPr="00DE65E6">
        <w:rPr>
          <w:rFonts w:ascii="Arial" w:hAnsi="Arial" w:cs="Arial"/>
          <w:sz w:val="20"/>
          <w:szCs w:val="20"/>
        </w:rPr>
        <w:t>, travailleur social, visiteu</w:t>
      </w:r>
      <w:r w:rsidR="00A154E7">
        <w:rPr>
          <w:rFonts w:ascii="Arial" w:hAnsi="Arial" w:cs="Arial"/>
          <w:sz w:val="20"/>
          <w:szCs w:val="20"/>
        </w:rPr>
        <w:t>se</w:t>
      </w:r>
      <w:r w:rsidR="001C64A8" w:rsidRPr="00DE65E6">
        <w:rPr>
          <w:rFonts w:ascii="Arial" w:hAnsi="Arial" w:cs="Arial"/>
          <w:sz w:val="20"/>
          <w:szCs w:val="20"/>
        </w:rPr>
        <w:t xml:space="preserve"> de prison...).</w:t>
      </w:r>
    </w:p>
    <w:p w:rsidR="001C64A8" w:rsidRPr="00DE65E6" w:rsidRDefault="001C64A8" w:rsidP="00DE65E6">
      <w:pPr>
        <w:pStyle w:val="Textebrut"/>
        <w:jc w:val="both"/>
        <w:rPr>
          <w:rFonts w:ascii="Arial" w:hAnsi="Arial" w:cs="Arial"/>
          <w:sz w:val="20"/>
          <w:szCs w:val="20"/>
        </w:rPr>
      </w:pPr>
    </w:p>
    <w:p w:rsidR="001C64A8" w:rsidRPr="00DE65E6" w:rsidRDefault="00C64D52" w:rsidP="00DE65E6">
      <w:pPr>
        <w:pStyle w:val="Textebrut"/>
        <w:jc w:val="both"/>
        <w:rPr>
          <w:rFonts w:ascii="Arial" w:hAnsi="Arial" w:cs="Arial"/>
          <w:sz w:val="20"/>
          <w:szCs w:val="20"/>
        </w:rPr>
      </w:pPr>
      <w:r w:rsidRPr="00DE65E6">
        <w:rPr>
          <w:rFonts w:ascii="Arial" w:hAnsi="Arial" w:cs="Arial"/>
          <w:sz w:val="20"/>
          <w:szCs w:val="20"/>
        </w:rPr>
        <w:t xml:space="preserve">Ces échanges ont </w:t>
      </w:r>
      <w:r w:rsidR="001C64A8" w:rsidRPr="00DE65E6">
        <w:rPr>
          <w:rFonts w:ascii="Arial" w:hAnsi="Arial" w:cs="Arial"/>
          <w:sz w:val="20"/>
          <w:szCs w:val="20"/>
        </w:rPr>
        <w:t>porté notamment sur les sujets suivants qui ont donné lieu à des avis</w:t>
      </w:r>
      <w:r w:rsidRPr="00DE65E6">
        <w:rPr>
          <w:rFonts w:ascii="Arial" w:hAnsi="Arial" w:cs="Arial"/>
          <w:sz w:val="20"/>
          <w:szCs w:val="20"/>
        </w:rPr>
        <w:t>, rapports</w:t>
      </w:r>
      <w:r w:rsidR="001C64A8" w:rsidRPr="00DE65E6">
        <w:rPr>
          <w:rFonts w:ascii="Arial" w:hAnsi="Arial" w:cs="Arial"/>
          <w:sz w:val="20"/>
          <w:szCs w:val="20"/>
        </w:rPr>
        <w:t xml:space="preserve"> ou recommandations mentionnés en particulier dans le dernier rapport annuel du CGLPL</w:t>
      </w:r>
      <w:r w:rsidRPr="00DE65E6">
        <w:rPr>
          <w:rFonts w:ascii="Arial" w:hAnsi="Arial" w:cs="Arial"/>
          <w:sz w:val="20"/>
          <w:szCs w:val="20"/>
        </w:rPr>
        <w:t xml:space="preserve"> remis en mars 2017</w:t>
      </w:r>
      <w:r w:rsidR="001C64A8" w:rsidRPr="00DE65E6">
        <w:rPr>
          <w:rFonts w:ascii="Arial" w:hAnsi="Arial" w:cs="Arial"/>
          <w:sz w:val="20"/>
          <w:szCs w:val="20"/>
        </w:rPr>
        <w:t>.</w:t>
      </w:r>
    </w:p>
    <w:p w:rsidR="001C64A8" w:rsidRPr="00DE65E6" w:rsidRDefault="001C64A8" w:rsidP="00DE65E6">
      <w:pPr>
        <w:pStyle w:val="Textebrut"/>
        <w:jc w:val="both"/>
        <w:rPr>
          <w:rFonts w:ascii="Arial" w:hAnsi="Arial" w:cs="Arial"/>
          <w:sz w:val="20"/>
          <w:szCs w:val="20"/>
        </w:rPr>
      </w:pPr>
    </w:p>
    <w:p w:rsidR="001C64A8" w:rsidRPr="00DE65E6" w:rsidRDefault="001C64A8" w:rsidP="00DE65E6">
      <w:pPr>
        <w:pStyle w:val="Textebrut"/>
        <w:jc w:val="both"/>
        <w:rPr>
          <w:rFonts w:ascii="Arial" w:hAnsi="Arial" w:cs="Arial"/>
          <w:sz w:val="20"/>
          <w:szCs w:val="20"/>
        </w:rPr>
      </w:pPr>
      <w:r w:rsidRPr="00DE65E6">
        <w:rPr>
          <w:rFonts w:ascii="Arial" w:hAnsi="Arial" w:cs="Arial"/>
          <w:sz w:val="20"/>
          <w:szCs w:val="20"/>
        </w:rPr>
        <w:t xml:space="preserve">-la surpopulation carcérale (plus de 70000 personnes incarcérées au printemps 2017 ce qui constitue un record avec </w:t>
      </w:r>
      <w:r w:rsidR="00A154E7">
        <w:rPr>
          <w:rFonts w:ascii="Arial" w:hAnsi="Arial" w:cs="Arial"/>
          <w:sz w:val="20"/>
          <w:szCs w:val="20"/>
        </w:rPr>
        <w:t xml:space="preserve">un taux </w:t>
      </w:r>
      <w:r w:rsidRPr="00DE65E6">
        <w:rPr>
          <w:rFonts w:ascii="Arial" w:hAnsi="Arial" w:cs="Arial"/>
          <w:sz w:val="20"/>
          <w:szCs w:val="20"/>
        </w:rPr>
        <w:t xml:space="preserve">d'occupation </w:t>
      </w:r>
      <w:r w:rsidR="00A154E7">
        <w:rPr>
          <w:rFonts w:ascii="Arial" w:hAnsi="Arial" w:cs="Arial"/>
          <w:sz w:val="20"/>
          <w:szCs w:val="20"/>
        </w:rPr>
        <w:t xml:space="preserve">de 141% dans les maisons d’arrêt et </w:t>
      </w:r>
      <w:r w:rsidRPr="00DE65E6">
        <w:rPr>
          <w:rFonts w:ascii="Arial" w:hAnsi="Arial" w:cs="Arial"/>
          <w:sz w:val="20"/>
          <w:szCs w:val="20"/>
        </w:rPr>
        <w:t>dépassant les 200% dans certains établissements de grands centres urbains</w:t>
      </w:r>
      <w:r w:rsidR="00A154E7">
        <w:rPr>
          <w:rFonts w:ascii="Arial" w:hAnsi="Arial" w:cs="Arial"/>
          <w:sz w:val="20"/>
          <w:szCs w:val="20"/>
        </w:rPr>
        <w:t xml:space="preserve"> (Fleury-Merogis, Villepinte..) et d’outre-mer</w:t>
      </w:r>
      <w:r w:rsidRPr="00DE65E6">
        <w:rPr>
          <w:rFonts w:ascii="Arial" w:hAnsi="Arial" w:cs="Arial"/>
          <w:sz w:val="20"/>
          <w:szCs w:val="20"/>
        </w:rPr>
        <w:t>.</w:t>
      </w:r>
      <w:r w:rsidR="00C64D52" w:rsidRPr="00DE65E6">
        <w:rPr>
          <w:rFonts w:ascii="Arial" w:hAnsi="Arial" w:cs="Arial"/>
          <w:sz w:val="20"/>
          <w:szCs w:val="20"/>
        </w:rPr>
        <w:t xml:space="preserve"> </w:t>
      </w:r>
      <w:r w:rsidRPr="00DE65E6">
        <w:rPr>
          <w:rFonts w:ascii="Arial" w:hAnsi="Arial" w:cs="Arial"/>
          <w:sz w:val="20"/>
          <w:szCs w:val="20"/>
        </w:rPr>
        <w:t xml:space="preserve">Combinée à la vétusté de plusieurs prisons, cette situation est jugée </w:t>
      </w:r>
      <w:r w:rsidR="00C64D52" w:rsidRPr="00DE65E6">
        <w:rPr>
          <w:rFonts w:ascii="Arial" w:hAnsi="Arial" w:cs="Arial"/>
          <w:sz w:val="20"/>
          <w:szCs w:val="20"/>
        </w:rPr>
        <w:t xml:space="preserve">par </w:t>
      </w:r>
      <w:r w:rsidR="00833E7F" w:rsidRPr="00DE65E6">
        <w:rPr>
          <w:rFonts w:ascii="Arial" w:hAnsi="Arial" w:cs="Arial"/>
          <w:sz w:val="20"/>
          <w:szCs w:val="20"/>
        </w:rPr>
        <w:t xml:space="preserve">le CGLPL </w:t>
      </w:r>
      <w:r w:rsidR="00C64D52" w:rsidRPr="00DE65E6">
        <w:rPr>
          <w:rFonts w:ascii="Arial" w:hAnsi="Arial" w:cs="Arial"/>
          <w:sz w:val="20"/>
          <w:szCs w:val="20"/>
        </w:rPr>
        <w:t xml:space="preserve"> comme étant </w:t>
      </w:r>
      <w:r w:rsidRPr="00DE65E6">
        <w:rPr>
          <w:rFonts w:ascii="Arial" w:hAnsi="Arial" w:cs="Arial"/>
          <w:sz w:val="20"/>
          <w:szCs w:val="20"/>
        </w:rPr>
        <w:lastRenderedPageBreak/>
        <w:t>attentatoire à la dignité des personnes détenues</w:t>
      </w:r>
      <w:r w:rsidR="00833E7F" w:rsidRPr="00DE65E6">
        <w:rPr>
          <w:rFonts w:ascii="Arial" w:hAnsi="Arial" w:cs="Arial"/>
          <w:sz w:val="20"/>
          <w:szCs w:val="20"/>
        </w:rPr>
        <w:t xml:space="preserve">, </w:t>
      </w:r>
      <w:r w:rsidR="006F3865" w:rsidRPr="00DE65E6">
        <w:rPr>
          <w:rFonts w:ascii="Arial" w:hAnsi="Arial" w:cs="Arial"/>
          <w:sz w:val="20"/>
          <w:szCs w:val="20"/>
        </w:rPr>
        <w:t xml:space="preserve">facteur de violences, </w:t>
      </w:r>
      <w:r w:rsidR="00833E7F" w:rsidRPr="00DE65E6">
        <w:rPr>
          <w:rFonts w:ascii="Arial" w:hAnsi="Arial" w:cs="Arial"/>
          <w:sz w:val="20"/>
          <w:szCs w:val="20"/>
        </w:rPr>
        <w:t>constituant un traitement inhumain et dégradant (au sens de l’article 3 de la Convention européenne des droits de l’Homme)</w:t>
      </w:r>
      <w:r w:rsidRPr="00DE65E6">
        <w:rPr>
          <w:rFonts w:ascii="Arial" w:hAnsi="Arial" w:cs="Arial"/>
          <w:sz w:val="20"/>
          <w:szCs w:val="20"/>
        </w:rPr>
        <w:t xml:space="preserve"> et </w:t>
      </w:r>
      <w:r w:rsidR="00E667A5" w:rsidRPr="00DE65E6">
        <w:rPr>
          <w:rFonts w:ascii="Arial" w:hAnsi="Arial" w:cs="Arial"/>
          <w:sz w:val="20"/>
          <w:szCs w:val="20"/>
        </w:rPr>
        <w:t xml:space="preserve">portant atteinte </w:t>
      </w:r>
      <w:r w:rsidR="00A92A5C" w:rsidRPr="00DE65E6">
        <w:rPr>
          <w:rFonts w:ascii="Arial" w:hAnsi="Arial" w:cs="Arial"/>
          <w:sz w:val="20"/>
          <w:szCs w:val="20"/>
        </w:rPr>
        <w:t xml:space="preserve">aux conditions de travail </w:t>
      </w:r>
      <w:r w:rsidRPr="00DE65E6">
        <w:rPr>
          <w:rFonts w:ascii="Arial" w:hAnsi="Arial" w:cs="Arial"/>
          <w:sz w:val="20"/>
          <w:szCs w:val="20"/>
        </w:rPr>
        <w:t xml:space="preserve">des surveillants </w:t>
      </w:r>
      <w:r w:rsidR="00A92A5C" w:rsidRPr="00DE65E6">
        <w:rPr>
          <w:rFonts w:ascii="Arial" w:hAnsi="Arial" w:cs="Arial"/>
          <w:sz w:val="20"/>
          <w:szCs w:val="20"/>
        </w:rPr>
        <w:t>(1 pour 100 détenus)</w:t>
      </w:r>
      <w:r w:rsidR="00E667A5" w:rsidRPr="00DE65E6">
        <w:rPr>
          <w:rFonts w:ascii="Arial" w:hAnsi="Arial" w:cs="Arial"/>
          <w:sz w:val="20"/>
          <w:szCs w:val="20"/>
        </w:rPr>
        <w:t>. Selon Adeline Hazan, du fait de la surpopulation pénale, la prison ne peut plus assurer dans de bonnes conditions la mission de réinsertion que la loi lui assigne</w:t>
      </w:r>
      <w:r w:rsidR="00833E7F" w:rsidRPr="00DE65E6">
        <w:rPr>
          <w:rFonts w:ascii="Arial" w:hAnsi="Arial" w:cs="Arial"/>
          <w:sz w:val="20"/>
          <w:szCs w:val="20"/>
        </w:rPr>
        <w:t> ;</w:t>
      </w:r>
    </w:p>
    <w:p w:rsidR="00833E7F" w:rsidRPr="00DE65E6" w:rsidRDefault="00833E7F" w:rsidP="00DE65E6">
      <w:pPr>
        <w:pStyle w:val="Textebrut"/>
        <w:jc w:val="both"/>
        <w:rPr>
          <w:rFonts w:ascii="Arial" w:hAnsi="Arial" w:cs="Arial"/>
          <w:sz w:val="20"/>
          <w:szCs w:val="20"/>
        </w:rPr>
      </w:pPr>
      <w:r w:rsidRPr="00DE65E6">
        <w:rPr>
          <w:rFonts w:ascii="Arial" w:hAnsi="Arial" w:cs="Arial"/>
          <w:sz w:val="20"/>
          <w:szCs w:val="20"/>
        </w:rPr>
        <w:t xml:space="preserve">-la question de l’équilibre </w:t>
      </w:r>
      <w:r w:rsidR="002B78F4">
        <w:rPr>
          <w:rFonts w:ascii="Arial" w:hAnsi="Arial" w:cs="Arial"/>
          <w:sz w:val="20"/>
          <w:szCs w:val="20"/>
        </w:rPr>
        <w:t xml:space="preserve">à préserver </w:t>
      </w:r>
      <w:r w:rsidRPr="00DE65E6">
        <w:rPr>
          <w:rFonts w:ascii="Arial" w:hAnsi="Arial" w:cs="Arial"/>
          <w:sz w:val="20"/>
          <w:szCs w:val="20"/>
        </w:rPr>
        <w:t>entre le respect des droits fondamentaux et l</w:t>
      </w:r>
      <w:r w:rsidR="00E667A5" w:rsidRPr="00DE65E6">
        <w:rPr>
          <w:rFonts w:ascii="Arial" w:hAnsi="Arial" w:cs="Arial"/>
          <w:sz w:val="20"/>
          <w:szCs w:val="20"/>
        </w:rPr>
        <w:t>es exigences de l</w:t>
      </w:r>
      <w:r w:rsidRPr="00DE65E6">
        <w:rPr>
          <w:rFonts w:ascii="Arial" w:hAnsi="Arial" w:cs="Arial"/>
          <w:sz w:val="20"/>
          <w:szCs w:val="20"/>
        </w:rPr>
        <w:t>a sécurité</w:t>
      </w:r>
      <w:r w:rsidR="002B78F4">
        <w:rPr>
          <w:rFonts w:ascii="Arial" w:hAnsi="Arial" w:cs="Arial"/>
          <w:sz w:val="20"/>
          <w:szCs w:val="20"/>
        </w:rPr>
        <w:t>,</w:t>
      </w:r>
      <w:r w:rsidRPr="00DE65E6">
        <w:rPr>
          <w:rFonts w:ascii="Arial" w:hAnsi="Arial" w:cs="Arial"/>
          <w:sz w:val="20"/>
          <w:szCs w:val="20"/>
        </w:rPr>
        <w:t xml:space="preserve"> avec les conséquences sur les droits </w:t>
      </w:r>
      <w:r w:rsidR="00E667A5" w:rsidRPr="00DE65E6">
        <w:rPr>
          <w:rFonts w:ascii="Arial" w:hAnsi="Arial" w:cs="Arial"/>
          <w:sz w:val="20"/>
          <w:szCs w:val="20"/>
        </w:rPr>
        <w:t>et les libertés individuelles d</w:t>
      </w:r>
      <w:r w:rsidR="002B78F4">
        <w:rPr>
          <w:rFonts w:ascii="Arial" w:hAnsi="Arial" w:cs="Arial"/>
          <w:sz w:val="20"/>
          <w:szCs w:val="20"/>
        </w:rPr>
        <w:t xml:space="preserve">e certaines dispositions de </w:t>
      </w:r>
      <w:r w:rsidR="00E667A5" w:rsidRPr="00DE65E6">
        <w:rPr>
          <w:rFonts w:ascii="Arial" w:hAnsi="Arial" w:cs="Arial"/>
          <w:sz w:val="20"/>
          <w:szCs w:val="20"/>
        </w:rPr>
        <w:t>lois récentes s’inscrivant dans le cadre de la lutte contre le terrorisme (loi du 13 novembre 2014 créant un délit d’entreprise terroriste individuelle</w:t>
      </w:r>
      <w:r w:rsidR="002B78F4">
        <w:rPr>
          <w:rFonts w:ascii="Arial" w:hAnsi="Arial" w:cs="Arial"/>
          <w:sz w:val="20"/>
          <w:szCs w:val="20"/>
        </w:rPr>
        <w:t> ;</w:t>
      </w:r>
      <w:r w:rsidR="00E667A5" w:rsidRPr="00DE65E6">
        <w:rPr>
          <w:rFonts w:ascii="Arial" w:hAnsi="Arial" w:cs="Arial"/>
          <w:sz w:val="20"/>
          <w:szCs w:val="20"/>
        </w:rPr>
        <w:t xml:space="preserve"> loi du 3 juin 2016 portant notamment sur l’élargissement des conditions et de la durée de la période de sûreté et sur la libération conditionnelle) ;</w:t>
      </w:r>
    </w:p>
    <w:p w:rsidR="006F3865" w:rsidRPr="00DE65E6" w:rsidRDefault="006F3865" w:rsidP="00DE65E6">
      <w:pPr>
        <w:pStyle w:val="Textebrut"/>
        <w:jc w:val="both"/>
        <w:rPr>
          <w:rFonts w:ascii="Arial" w:hAnsi="Arial" w:cs="Arial"/>
          <w:sz w:val="20"/>
          <w:szCs w:val="20"/>
        </w:rPr>
      </w:pPr>
      <w:r w:rsidRPr="00DE65E6">
        <w:rPr>
          <w:rFonts w:ascii="Arial" w:hAnsi="Arial" w:cs="Arial"/>
          <w:sz w:val="20"/>
          <w:szCs w:val="20"/>
        </w:rPr>
        <w:t>-la nécessité d’avoir une réflexion sur le sens des très courtes peines de prison, leur impact en termes de désocialisation et in fine de réinsertion ;</w:t>
      </w:r>
      <w:r w:rsidR="002B78F4">
        <w:rPr>
          <w:rFonts w:ascii="Arial" w:hAnsi="Arial" w:cs="Arial"/>
          <w:sz w:val="20"/>
          <w:szCs w:val="20"/>
        </w:rPr>
        <w:t xml:space="preserve"> corrélativement, l’importance de promouvoir les </w:t>
      </w:r>
      <w:r w:rsidR="00F85937">
        <w:rPr>
          <w:rFonts w:ascii="Arial" w:hAnsi="Arial" w:cs="Arial"/>
          <w:sz w:val="20"/>
          <w:szCs w:val="20"/>
        </w:rPr>
        <w:t xml:space="preserve">peines </w:t>
      </w:r>
      <w:r w:rsidR="002B78F4">
        <w:rPr>
          <w:rFonts w:ascii="Arial" w:hAnsi="Arial" w:cs="Arial"/>
          <w:sz w:val="20"/>
          <w:szCs w:val="20"/>
        </w:rPr>
        <w:t>alternatives à la prison </w:t>
      </w:r>
      <w:r w:rsidR="00F85937">
        <w:rPr>
          <w:rFonts w:ascii="Arial" w:hAnsi="Arial" w:cs="Arial"/>
          <w:sz w:val="20"/>
          <w:szCs w:val="20"/>
        </w:rPr>
        <w:t xml:space="preserve">considérées comme particulièrement insuffisantes </w:t>
      </w:r>
      <w:r w:rsidR="002B78F4">
        <w:rPr>
          <w:rFonts w:ascii="Arial" w:hAnsi="Arial" w:cs="Arial"/>
          <w:sz w:val="20"/>
          <w:szCs w:val="20"/>
        </w:rPr>
        <w:t xml:space="preserve">; </w:t>
      </w:r>
    </w:p>
    <w:p w:rsidR="00A001AE" w:rsidRDefault="006F3865" w:rsidP="00DE65E6">
      <w:pPr>
        <w:pStyle w:val="Textebrut"/>
        <w:jc w:val="both"/>
        <w:rPr>
          <w:rFonts w:ascii="Arial" w:hAnsi="Arial" w:cs="Arial"/>
          <w:sz w:val="20"/>
          <w:szCs w:val="20"/>
        </w:rPr>
      </w:pPr>
      <w:r w:rsidRPr="00DE65E6">
        <w:rPr>
          <w:rFonts w:ascii="Arial" w:hAnsi="Arial" w:cs="Arial"/>
          <w:sz w:val="20"/>
          <w:szCs w:val="20"/>
        </w:rPr>
        <w:t xml:space="preserve">-l’importance dans le cadre des programmes de construction de nouveaux établissements d’inscrire la prison dans la ville </w:t>
      </w:r>
      <w:r w:rsidR="00A001AE" w:rsidRPr="00DE65E6">
        <w:rPr>
          <w:rFonts w:ascii="Arial" w:hAnsi="Arial" w:cs="Arial"/>
          <w:sz w:val="20"/>
          <w:szCs w:val="20"/>
        </w:rPr>
        <w:t>(d’un point de vue pratique et symbolique) de façon à faciliter la vie de tous et à encourager les partenariats ;</w:t>
      </w:r>
    </w:p>
    <w:p w:rsidR="004029FF" w:rsidRPr="00DE65E6" w:rsidRDefault="001C64A8" w:rsidP="00DE65E6">
      <w:pPr>
        <w:pStyle w:val="Textebrut"/>
        <w:jc w:val="both"/>
        <w:rPr>
          <w:rFonts w:ascii="Arial" w:hAnsi="Arial" w:cs="Arial"/>
          <w:sz w:val="20"/>
          <w:szCs w:val="20"/>
        </w:rPr>
      </w:pPr>
      <w:bookmarkStart w:id="0" w:name="_GoBack"/>
      <w:bookmarkEnd w:id="0"/>
      <w:r w:rsidRPr="00DE65E6">
        <w:rPr>
          <w:rFonts w:ascii="Arial" w:hAnsi="Arial" w:cs="Arial"/>
          <w:sz w:val="20"/>
          <w:szCs w:val="20"/>
        </w:rPr>
        <w:t xml:space="preserve">-la situation particulière des femmes incarcérées </w:t>
      </w:r>
      <w:r w:rsidR="00833E7F" w:rsidRPr="00DE65E6">
        <w:rPr>
          <w:rFonts w:ascii="Arial" w:hAnsi="Arial" w:cs="Arial"/>
          <w:sz w:val="20"/>
          <w:szCs w:val="20"/>
        </w:rPr>
        <w:t>(3,2% de la population carcérale, avec des quartiers isolés, un manque d’activités dédiées et des problèmes d’accès à la santé) ;</w:t>
      </w:r>
    </w:p>
    <w:p w:rsidR="004029FF" w:rsidRPr="00DE65E6" w:rsidRDefault="001C64A8" w:rsidP="00DE65E6">
      <w:pPr>
        <w:pStyle w:val="Textebrut"/>
        <w:jc w:val="both"/>
        <w:rPr>
          <w:rFonts w:ascii="Arial" w:hAnsi="Arial" w:cs="Arial"/>
          <w:sz w:val="20"/>
          <w:szCs w:val="20"/>
        </w:rPr>
      </w:pPr>
      <w:r w:rsidRPr="00DE65E6">
        <w:rPr>
          <w:rFonts w:ascii="Arial" w:hAnsi="Arial" w:cs="Arial"/>
          <w:sz w:val="20"/>
          <w:szCs w:val="20"/>
        </w:rPr>
        <w:t>-</w:t>
      </w:r>
      <w:r w:rsidR="00A92A5C" w:rsidRPr="00DE65E6">
        <w:rPr>
          <w:rFonts w:ascii="Arial" w:hAnsi="Arial" w:cs="Arial"/>
          <w:sz w:val="20"/>
          <w:szCs w:val="20"/>
        </w:rPr>
        <w:t>la psychiatrie en prison</w:t>
      </w:r>
      <w:r w:rsidRPr="00DE65E6">
        <w:rPr>
          <w:rFonts w:ascii="Arial" w:hAnsi="Arial" w:cs="Arial"/>
          <w:sz w:val="20"/>
          <w:szCs w:val="20"/>
        </w:rPr>
        <w:t xml:space="preserve"> </w:t>
      </w:r>
      <w:r w:rsidR="00833E7F" w:rsidRPr="00DE65E6">
        <w:rPr>
          <w:rFonts w:ascii="Arial" w:hAnsi="Arial" w:cs="Arial"/>
          <w:sz w:val="20"/>
          <w:szCs w:val="20"/>
        </w:rPr>
        <w:t>avec le constat d’une part significative de personnes souffrant de troubles graves qui selon le CGLPL ne devraient pas avoir leur place en prison ;</w:t>
      </w:r>
    </w:p>
    <w:p w:rsidR="00A92A5C" w:rsidRPr="00DE65E6" w:rsidRDefault="00A92A5C" w:rsidP="00DE65E6">
      <w:pPr>
        <w:pStyle w:val="Textebrut"/>
        <w:jc w:val="both"/>
        <w:rPr>
          <w:rFonts w:ascii="Arial" w:hAnsi="Arial" w:cs="Arial"/>
          <w:sz w:val="20"/>
          <w:szCs w:val="20"/>
        </w:rPr>
      </w:pPr>
      <w:r w:rsidRPr="00DE65E6">
        <w:rPr>
          <w:rFonts w:ascii="Arial" w:hAnsi="Arial" w:cs="Arial"/>
          <w:sz w:val="20"/>
          <w:szCs w:val="20"/>
        </w:rPr>
        <w:t>-</w:t>
      </w:r>
      <w:r w:rsidR="00833E7F" w:rsidRPr="00DE65E6">
        <w:rPr>
          <w:rFonts w:ascii="Arial" w:hAnsi="Arial" w:cs="Arial"/>
          <w:sz w:val="20"/>
          <w:szCs w:val="20"/>
        </w:rPr>
        <w:t xml:space="preserve">les questions posées par le respect du </w:t>
      </w:r>
      <w:r w:rsidRPr="00DE65E6">
        <w:rPr>
          <w:rFonts w:ascii="Arial" w:hAnsi="Arial" w:cs="Arial"/>
          <w:sz w:val="20"/>
          <w:szCs w:val="20"/>
        </w:rPr>
        <w:t>droit de vote pour les détenus</w:t>
      </w:r>
      <w:r w:rsidR="00833E7F" w:rsidRPr="00DE65E6">
        <w:rPr>
          <w:rFonts w:ascii="Arial" w:hAnsi="Arial" w:cs="Arial"/>
          <w:sz w:val="20"/>
          <w:szCs w:val="20"/>
        </w:rPr>
        <w:t xml:space="preserve"> (inscription sur les listes électorales, nécessaire présence d’intervenants extérieurs dans le cadre de l’installation de bureaux de vote publics au sein des établissements pénitentiaires…) ;</w:t>
      </w:r>
    </w:p>
    <w:p w:rsidR="00A92A5C" w:rsidRPr="00DE65E6" w:rsidRDefault="00A92A5C" w:rsidP="00DE65E6">
      <w:pPr>
        <w:pStyle w:val="Textebrut"/>
        <w:jc w:val="both"/>
        <w:rPr>
          <w:rFonts w:ascii="Arial" w:hAnsi="Arial" w:cs="Arial"/>
          <w:sz w:val="20"/>
          <w:szCs w:val="20"/>
        </w:rPr>
      </w:pPr>
      <w:r w:rsidRPr="00DE65E6">
        <w:rPr>
          <w:rFonts w:ascii="Arial" w:hAnsi="Arial" w:cs="Arial"/>
          <w:sz w:val="20"/>
          <w:szCs w:val="20"/>
        </w:rPr>
        <w:t>-</w:t>
      </w:r>
      <w:r w:rsidR="00833E7F" w:rsidRPr="00DE65E6">
        <w:rPr>
          <w:rFonts w:ascii="Arial" w:hAnsi="Arial" w:cs="Arial"/>
          <w:sz w:val="20"/>
          <w:szCs w:val="20"/>
        </w:rPr>
        <w:t>l</w:t>
      </w:r>
      <w:r w:rsidR="00E667A5" w:rsidRPr="00DE65E6">
        <w:rPr>
          <w:rFonts w:ascii="Arial" w:hAnsi="Arial" w:cs="Arial"/>
          <w:sz w:val="20"/>
          <w:szCs w:val="20"/>
        </w:rPr>
        <w:t>e sujet</w:t>
      </w:r>
      <w:r w:rsidR="00833E7F" w:rsidRPr="00DE65E6">
        <w:rPr>
          <w:rFonts w:ascii="Arial" w:hAnsi="Arial" w:cs="Arial"/>
          <w:sz w:val="20"/>
          <w:szCs w:val="20"/>
        </w:rPr>
        <w:t xml:space="preserve"> du </w:t>
      </w:r>
      <w:r w:rsidRPr="00DE65E6">
        <w:rPr>
          <w:rFonts w:ascii="Arial" w:hAnsi="Arial" w:cs="Arial"/>
          <w:sz w:val="20"/>
          <w:szCs w:val="20"/>
        </w:rPr>
        <w:t xml:space="preserve">travail en prison : Adeline Hazan </w:t>
      </w:r>
      <w:r w:rsidR="00833E7F" w:rsidRPr="00DE65E6">
        <w:rPr>
          <w:rFonts w:ascii="Arial" w:hAnsi="Arial" w:cs="Arial"/>
          <w:sz w:val="20"/>
          <w:szCs w:val="20"/>
        </w:rPr>
        <w:t xml:space="preserve">est ainsi </w:t>
      </w:r>
      <w:r w:rsidRPr="00DE65E6">
        <w:rPr>
          <w:rFonts w:ascii="Arial" w:hAnsi="Arial" w:cs="Arial"/>
          <w:sz w:val="20"/>
          <w:szCs w:val="20"/>
        </w:rPr>
        <w:t xml:space="preserve">favorable à </w:t>
      </w:r>
      <w:r w:rsidR="00833E7F" w:rsidRPr="00DE65E6">
        <w:rPr>
          <w:rFonts w:ascii="Arial" w:hAnsi="Arial" w:cs="Arial"/>
          <w:sz w:val="20"/>
          <w:szCs w:val="20"/>
        </w:rPr>
        <w:t>l’instauration d’</w:t>
      </w:r>
      <w:r w:rsidRPr="00DE65E6">
        <w:rPr>
          <w:rFonts w:ascii="Arial" w:hAnsi="Arial" w:cs="Arial"/>
          <w:sz w:val="20"/>
          <w:szCs w:val="20"/>
        </w:rPr>
        <w:t>un droit du travail pénitentiaire.</w:t>
      </w:r>
    </w:p>
    <w:p w:rsidR="004029FF" w:rsidRPr="00DE65E6" w:rsidRDefault="004029FF" w:rsidP="00DE65E6">
      <w:pPr>
        <w:pStyle w:val="Textebrut"/>
        <w:jc w:val="both"/>
        <w:rPr>
          <w:rFonts w:ascii="Arial" w:hAnsi="Arial" w:cs="Arial"/>
          <w:sz w:val="20"/>
          <w:szCs w:val="20"/>
        </w:rPr>
      </w:pPr>
    </w:p>
    <w:p w:rsidR="00697F1C" w:rsidRPr="00DE65E6" w:rsidRDefault="004029FF" w:rsidP="00DE65E6">
      <w:pPr>
        <w:pStyle w:val="Textebrut"/>
        <w:jc w:val="both"/>
        <w:rPr>
          <w:rFonts w:ascii="Arial" w:hAnsi="Arial" w:cs="Arial"/>
          <w:sz w:val="20"/>
          <w:szCs w:val="20"/>
        </w:rPr>
      </w:pPr>
      <w:r w:rsidRPr="00DE65E6">
        <w:rPr>
          <w:rFonts w:ascii="Arial" w:hAnsi="Arial" w:cs="Arial"/>
          <w:sz w:val="20"/>
          <w:szCs w:val="20"/>
        </w:rPr>
        <w:t>En conclusion, s</w:t>
      </w:r>
      <w:r w:rsidR="006F3865" w:rsidRPr="00DE65E6">
        <w:rPr>
          <w:rFonts w:ascii="Arial" w:hAnsi="Arial" w:cs="Arial"/>
          <w:sz w:val="20"/>
          <w:szCs w:val="20"/>
        </w:rPr>
        <w:t>elon Adeline Hazan, s</w:t>
      </w:r>
      <w:r w:rsidRPr="00DE65E6">
        <w:rPr>
          <w:rFonts w:ascii="Arial" w:hAnsi="Arial" w:cs="Arial"/>
          <w:sz w:val="20"/>
          <w:szCs w:val="20"/>
        </w:rPr>
        <w:t>i plusieurs lois récentes (loi pénitentiaire Dati d</w:t>
      </w:r>
      <w:r w:rsidR="00E667A5" w:rsidRPr="00DE65E6">
        <w:rPr>
          <w:rFonts w:ascii="Arial" w:hAnsi="Arial" w:cs="Arial"/>
          <w:sz w:val="20"/>
          <w:szCs w:val="20"/>
        </w:rPr>
        <w:t xml:space="preserve">u 24 novembre </w:t>
      </w:r>
      <w:r w:rsidRPr="00DE65E6">
        <w:rPr>
          <w:rFonts w:ascii="Arial" w:hAnsi="Arial" w:cs="Arial"/>
          <w:sz w:val="20"/>
          <w:szCs w:val="20"/>
        </w:rPr>
        <w:t xml:space="preserve">2009 et loi </w:t>
      </w:r>
      <w:proofErr w:type="spellStart"/>
      <w:r w:rsidRPr="00DE65E6">
        <w:rPr>
          <w:rFonts w:ascii="Arial" w:hAnsi="Arial" w:cs="Arial"/>
          <w:sz w:val="20"/>
          <w:szCs w:val="20"/>
        </w:rPr>
        <w:t>Taubira</w:t>
      </w:r>
      <w:proofErr w:type="spellEnd"/>
      <w:r w:rsidRPr="00DE65E6">
        <w:rPr>
          <w:rFonts w:ascii="Arial" w:hAnsi="Arial" w:cs="Arial"/>
          <w:sz w:val="20"/>
          <w:szCs w:val="20"/>
        </w:rPr>
        <w:t xml:space="preserve"> du 15 août 2014</w:t>
      </w:r>
      <w:r w:rsidR="00E667A5" w:rsidRPr="00DE65E6">
        <w:rPr>
          <w:rFonts w:ascii="Arial" w:hAnsi="Arial" w:cs="Arial"/>
          <w:sz w:val="20"/>
          <w:szCs w:val="20"/>
        </w:rPr>
        <w:t xml:space="preserve"> </w:t>
      </w:r>
      <w:r w:rsidR="00E667A5" w:rsidRPr="00DE65E6">
        <w:rPr>
          <w:rStyle w:val="lev"/>
          <w:rFonts w:ascii="Arial" w:hAnsi="Arial" w:cs="Arial"/>
          <w:b w:val="0"/>
          <w:sz w:val="20"/>
          <w:szCs w:val="20"/>
        </w:rPr>
        <w:t>relative à l'individualisation des peines et renforçant l'efficacité des sanctions pénales</w:t>
      </w:r>
      <w:r w:rsidRPr="00DE65E6">
        <w:rPr>
          <w:rFonts w:ascii="Arial" w:hAnsi="Arial" w:cs="Arial"/>
          <w:b/>
          <w:sz w:val="20"/>
          <w:szCs w:val="20"/>
        </w:rPr>
        <w:t xml:space="preserve">) </w:t>
      </w:r>
      <w:r w:rsidRPr="00DE65E6">
        <w:rPr>
          <w:rFonts w:ascii="Arial" w:hAnsi="Arial" w:cs="Arial"/>
          <w:sz w:val="20"/>
          <w:szCs w:val="20"/>
        </w:rPr>
        <w:t>ont permis des avancées en terme de reconnaissance de droits fondamentaux des personnes incarcérées, ces di</w:t>
      </w:r>
      <w:r w:rsidR="00697F1C" w:rsidRPr="00DE65E6">
        <w:rPr>
          <w:rFonts w:ascii="Arial" w:hAnsi="Arial" w:cs="Arial"/>
          <w:sz w:val="20"/>
          <w:szCs w:val="20"/>
        </w:rPr>
        <w:t>s</w:t>
      </w:r>
      <w:r w:rsidRPr="00DE65E6">
        <w:rPr>
          <w:rFonts w:ascii="Arial" w:hAnsi="Arial" w:cs="Arial"/>
          <w:sz w:val="20"/>
          <w:szCs w:val="20"/>
        </w:rPr>
        <w:t>positions</w:t>
      </w:r>
      <w:r w:rsidR="00697F1C" w:rsidRPr="00DE65E6">
        <w:rPr>
          <w:rFonts w:ascii="Arial" w:hAnsi="Arial" w:cs="Arial"/>
          <w:sz w:val="20"/>
          <w:szCs w:val="20"/>
        </w:rPr>
        <w:t xml:space="preserve"> </w:t>
      </w:r>
      <w:r w:rsidR="006F3865" w:rsidRPr="00DE65E6">
        <w:rPr>
          <w:rFonts w:ascii="Arial" w:hAnsi="Arial" w:cs="Arial"/>
          <w:sz w:val="20"/>
          <w:szCs w:val="20"/>
        </w:rPr>
        <w:t>se traduisent difficilement dans les faits et la réalité de la vie quotidienne des établissements.</w:t>
      </w:r>
      <w:r w:rsidR="00697F1C" w:rsidRPr="00DE65E6">
        <w:rPr>
          <w:rFonts w:ascii="Arial" w:hAnsi="Arial" w:cs="Arial"/>
          <w:sz w:val="20"/>
          <w:szCs w:val="20"/>
        </w:rPr>
        <w:t xml:space="preserve"> C’est notamment le cas en matière de santé (un an pour obtenir un </w:t>
      </w:r>
      <w:proofErr w:type="spellStart"/>
      <w:r w:rsidR="00697F1C" w:rsidRPr="00DE65E6">
        <w:rPr>
          <w:rFonts w:ascii="Arial" w:hAnsi="Arial" w:cs="Arial"/>
          <w:sz w:val="20"/>
          <w:szCs w:val="20"/>
        </w:rPr>
        <w:t>RDv</w:t>
      </w:r>
      <w:proofErr w:type="spellEnd"/>
      <w:r w:rsidR="00697F1C" w:rsidRPr="00DE65E6">
        <w:rPr>
          <w:rFonts w:ascii="Arial" w:hAnsi="Arial" w:cs="Arial"/>
          <w:sz w:val="20"/>
          <w:szCs w:val="20"/>
        </w:rPr>
        <w:t xml:space="preserve"> avec un dentiste par exemple). </w:t>
      </w:r>
    </w:p>
    <w:p w:rsidR="001C64A8" w:rsidRPr="00DE65E6" w:rsidRDefault="001C64A8" w:rsidP="00DE65E6">
      <w:pPr>
        <w:spacing w:after="0" w:line="240" w:lineRule="auto"/>
        <w:jc w:val="both"/>
        <w:rPr>
          <w:rFonts w:ascii="Arial" w:hAnsi="Arial" w:cs="Arial"/>
          <w:color w:val="000000" w:themeColor="text1"/>
          <w:sz w:val="20"/>
          <w:szCs w:val="20"/>
        </w:rPr>
      </w:pPr>
    </w:p>
    <w:p w:rsidR="00FA5194" w:rsidRPr="00DE65E6" w:rsidRDefault="00A001AE" w:rsidP="00DE65E6">
      <w:pPr>
        <w:spacing w:after="0" w:line="240" w:lineRule="auto"/>
        <w:jc w:val="both"/>
        <w:rPr>
          <w:rFonts w:ascii="Arial" w:hAnsi="Arial" w:cs="Arial"/>
          <w:color w:val="000000" w:themeColor="text1"/>
          <w:sz w:val="20"/>
          <w:szCs w:val="20"/>
        </w:rPr>
      </w:pPr>
      <w:r w:rsidRPr="00DE65E6">
        <w:rPr>
          <w:rFonts w:ascii="Arial" w:hAnsi="Arial" w:cs="Arial"/>
          <w:color w:val="000000" w:themeColor="text1"/>
          <w:sz w:val="20"/>
          <w:szCs w:val="20"/>
        </w:rPr>
        <w:t>A l’issue de cette rencontre très intéressante dont nous remercions chaleureusement Adeline  Hazan, nous sommes convenus de l’utilité de se retrouver régulièrement pour des temps d’échange comme celui-ci.</w:t>
      </w:r>
    </w:p>
    <w:p w:rsidR="00A001AE" w:rsidRPr="00DE65E6" w:rsidRDefault="00A001AE" w:rsidP="00DE65E6">
      <w:pPr>
        <w:spacing w:after="0" w:line="240" w:lineRule="auto"/>
        <w:jc w:val="both"/>
        <w:rPr>
          <w:rFonts w:ascii="Arial" w:hAnsi="Arial" w:cs="Arial"/>
          <w:color w:val="000000" w:themeColor="text1"/>
          <w:sz w:val="20"/>
          <w:szCs w:val="20"/>
        </w:rPr>
      </w:pPr>
    </w:p>
    <w:p w:rsidR="00A001AE" w:rsidRPr="00DE65E6" w:rsidRDefault="00A001AE" w:rsidP="00DE65E6">
      <w:pPr>
        <w:spacing w:after="0" w:line="240" w:lineRule="auto"/>
        <w:jc w:val="both"/>
        <w:rPr>
          <w:rFonts w:ascii="Arial" w:hAnsi="Arial" w:cs="Arial"/>
          <w:color w:val="000000" w:themeColor="text1"/>
          <w:sz w:val="20"/>
          <w:szCs w:val="20"/>
        </w:rPr>
      </w:pPr>
      <w:r w:rsidRPr="00DE65E6">
        <w:rPr>
          <w:rFonts w:ascii="Arial" w:hAnsi="Arial" w:cs="Arial"/>
          <w:color w:val="000000" w:themeColor="text1"/>
          <w:sz w:val="20"/>
          <w:szCs w:val="20"/>
        </w:rPr>
        <w:t xml:space="preserve">Pour tous ceux qui souhaitent en savoir plus et accéder aux rapports, avis et recommandations du CGLPL, il est possible d’aller sur le site : </w:t>
      </w:r>
      <w:hyperlink r:id="rId12" w:history="1">
        <w:r w:rsidRPr="00DE65E6">
          <w:rPr>
            <w:rStyle w:val="Lienhypertexte"/>
            <w:rFonts w:ascii="Arial" w:hAnsi="Arial" w:cs="Arial"/>
            <w:sz w:val="20"/>
            <w:szCs w:val="20"/>
          </w:rPr>
          <w:t>www.cglpl.fr</w:t>
        </w:r>
      </w:hyperlink>
    </w:p>
    <w:p w:rsidR="00A001AE" w:rsidRPr="00DE65E6" w:rsidRDefault="00A001AE" w:rsidP="00DE65E6">
      <w:pPr>
        <w:spacing w:after="0" w:line="240" w:lineRule="auto"/>
        <w:jc w:val="both"/>
        <w:rPr>
          <w:rFonts w:ascii="Arial" w:hAnsi="Arial" w:cs="Arial"/>
          <w:color w:val="000000" w:themeColor="text1"/>
          <w:sz w:val="20"/>
          <w:szCs w:val="20"/>
        </w:rPr>
      </w:pPr>
    </w:p>
    <w:p w:rsidR="00FA5194" w:rsidRPr="00DE65E6" w:rsidRDefault="00FA5194" w:rsidP="00DE65E6">
      <w:pPr>
        <w:spacing w:after="0" w:line="240" w:lineRule="auto"/>
        <w:jc w:val="both"/>
        <w:rPr>
          <w:rFonts w:ascii="Arial" w:hAnsi="Arial" w:cs="Arial"/>
          <w:color w:val="000000" w:themeColor="text1"/>
          <w:sz w:val="20"/>
          <w:szCs w:val="20"/>
        </w:rPr>
      </w:pPr>
      <w:r w:rsidRPr="00DE65E6">
        <w:rPr>
          <w:rFonts w:ascii="Arial" w:hAnsi="Arial" w:cs="Arial"/>
          <w:color w:val="000000" w:themeColor="text1"/>
          <w:sz w:val="20"/>
          <w:szCs w:val="20"/>
        </w:rPr>
        <w:t xml:space="preserve">Rendez-vous </w:t>
      </w:r>
      <w:r w:rsidR="00A001AE" w:rsidRPr="00DE65E6">
        <w:rPr>
          <w:rFonts w:ascii="Arial" w:hAnsi="Arial" w:cs="Arial"/>
          <w:color w:val="000000" w:themeColor="text1"/>
          <w:sz w:val="20"/>
          <w:szCs w:val="20"/>
        </w:rPr>
        <w:t>par ailleurs l</w:t>
      </w:r>
      <w:r w:rsidRPr="00DE65E6">
        <w:rPr>
          <w:rFonts w:ascii="Arial" w:hAnsi="Arial" w:cs="Arial"/>
          <w:color w:val="000000" w:themeColor="text1"/>
          <w:sz w:val="20"/>
          <w:szCs w:val="20"/>
        </w:rPr>
        <w:t>es 17 et 18 octobre 2017 pour les 10 ans de cette autorité administrative indépendante essentielle au respect des libertés individuelles.</w:t>
      </w:r>
    </w:p>
    <w:p w:rsidR="00A001AE" w:rsidRPr="00DE65E6" w:rsidRDefault="00A001AE" w:rsidP="00DE65E6">
      <w:pPr>
        <w:spacing w:after="0" w:line="240" w:lineRule="auto"/>
        <w:jc w:val="both"/>
        <w:rPr>
          <w:rFonts w:ascii="Arial" w:hAnsi="Arial" w:cs="Arial"/>
          <w:color w:val="000000" w:themeColor="text1"/>
          <w:sz w:val="20"/>
          <w:szCs w:val="20"/>
        </w:rPr>
      </w:pPr>
    </w:p>
    <w:p w:rsidR="00A001AE" w:rsidRPr="00DE65E6" w:rsidRDefault="00A001AE" w:rsidP="00DE65E6">
      <w:pPr>
        <w:spacing w:after="0" w:line="240" w:lineRule="auto"/>
        <w:jc w:val="both"/>
        <w:rPr>
          <w:rFonts w:ascii="Arial" w:hAnsi="Arial" w:cs="Arial"/>
          <w:color w:val="000000" w:themeColor="text1"/>
          <w:sz w:val="20"/>
          <w:szCs w:val="20"/>
        </w:rPr>
      </w:pPr>
      <w:r w:rsidRPr="00DE65E6">
        <w:rPr>
          <w:rFonts w:ascii="Arial" w:hAnsi="Arial" w:cs="Arial"/>
          <w:color w:val="000000" w:themeColor="text1"/>
          <w:sz w:val="20"/>
          <w:szCs w:val="20"/>
        </w:rPr>
        <w:t>Eric Lenoir</w:t>
      </w:r>
    </w:p>
    <w:p w:rsidR="00122D75" w:rsidRPr="00DE65E6" w:rsidRDefault="00122D75" w:rsidP="00DE65E6">
      <w:pPr>
        <w:spacing w:after="0" w:line="240" w:lineRule="auto"/>
        <w:jc w:val="both"/>
        <w:rPr>
          <w:rFonts w:ascii="Arial" w:hAnsi="Arial" w:cs="Arial"/>
          <w:color w:val="000000" w:themeColor="text1"/>
          <w:sz w:val="20"/>
          <w:szCs w:val="20"/>
        </w:rPr>
      </w:pPr>
    </w:p>
    <w:p w:rsidR="00122D75" w:rsidRPr="00DE65E6" w:rsidRDefault="00122D75" w:rsidP="00DE65E6">
      <w:pPr>
        <w:spacing w:after="0" w:line="240" w:lineRule="auto"/>
        <w:jc w:val="both"/>
        <w:rPr>
          <w:rFonts w:ascii="Arial" w:hAnsi="Arial" w:cs="Arial"/>
          <w:color w:val="000000" w:themeColor="text1"/>
          <w:sz w:val="20"/>
          <w:szCs w:val="20"/>
        </w:rPr>
      </w:pPr>
    </w:p>
    <w:p w:rsidR="00F96877" w:rsidRPr="00DE65E6" w:rsidRDefault="00F96877" w:rsidP="00DE65E6">
      <w:pPr>
        <w:spacing w:after="0" w:line="240" w:lineRule="auto"/>
        <w:jc w:val="both"/>
        <w:rPr>
          <w:rFonts w:ascii="Arial" w:hAnsi="Arial" w:cs="Arial"/>
          <w:color w:val="000000" w:themeColor="text1"/>
          <w:sz w:val="20"/>
          <w:szCs w:val="20"/>
        </w:rPr>
      </w:pPr>
    </w:p>
    <w:p w:rsidR="00F96877" w:rsidRPr="00DE65E6" w:rsidRDefault="00F96877" w:rsidP="00DE65E6">
      <w:pPr>
        <w:spacing w:after="0" w:line="240" w:lineRule="auto"/>
        <w:jc w:val="both"/>
        <w:rPr>
          <w:rFonts w:ascii="Arial" w:hAnsi="Arial" w:cs="Arial"/>
          <w:color w:val="000000" w:themeColor="text1"/>
          <w:sz w:val="20"/>
          <w:szCs w:val="20"/>
        </w:rPr>
      </w:pPr>
    </w:p>
    <w:sectPr w:rsidR="00F96877" w:rsidRPr="00DE65E6" w:rsidSect="00D4760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B4F" w:rsidRDefault="00DB2B4F" w:rsidP="00742BEE">
      <w:pPr>
        <w:spacing w:after="0" w:line="240" w:lineRule="auto"/>
      </w:pPr>
      <w:r>
        <w:separator/>
      </w:r>
    </w:p>
  </w:endnote>
  <w:endnote w:type="continuationSeparator" w:id="0">
    <w:p w:rsidR="00DB2B4F" w:rsidRDefault="00DB2B4F" w:rsidP="00742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B4F" w:rsidRDefault="00DB2B4F" w:rsidP="00742BEE">
      <w:pPr>
        <w:spacing w:after="0" w:line="240" w:lineRule="auto"/>
      </w:pPr>
      <w:r>
        <w:separator/>
      </w:r>
    </w:p>
  </w:footnote>
  <w:footnote w:type="continuationSeparator" w:id="0">
    <w:p w:rsidR="00DB2B4F" w:rsidRDefault="00DB2B4F" w:rsidP="00742B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26A69"/>
    <w:multiLevelType w:val="hybridMultilevel"/>
    <w:tmpl w:val="C6646528"/>
    <w:lvl w:ilvl="0" w:tplc="27EAA97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30D7DC2"/>
    <w:multiLevelType w:val="hybridMultilevel"/>
    <w:tmpl w:val="9B7A3F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A61"/>
    <w:rsid w:val="000207B0"/>
    <w:rsid w:val="00032BE1"/>
    <w:rsid w:val="00056B4B"/>
    <w:rsid w:val="00065DF6"/>
    <w:rsid w:val="0007029B"/>
    <w:rsid w:val="00073786"/>
    <w:rsid w:val="000A1395"/>
    <w:rsid w:val="000C20C5"/>
    <w:rsid w:val="000C524F"/>
    <w:rsid w:val="000E05A8"/>
    <w:rsid w:val="000E1304"/>
    <w:rsid w:val="000F4B08"/>
    <w:rsid w:val="000F63F5"/>
    <w:rsid w:val="00114806"/>
    <w:rsid w:val="00122D75"/>
    <w:rsid w:val="00124FF9"/>
    <w:rsid w:val="001B0599"/>
    <w:rsid w:val="001B36F8"/>
    <w:rsid w:val="001C429B"/>
    <w:rsid w:val="001C64A8"/>
    <w:rsid w:val="00200E9D"/>
    <w:rsid w:val="00202DFD"/>
    <w:rsid w:val="00212DEA"/>
    <w:rsid w:val="002310C8"/>
    <w:rsid w:val="00236EBD"/>
    <w:rsid w:val="002609A6"/>
    <w:rsid w:val="00277E2C"/>
    <w:rsid w:val="00292FA3"/>
    <w:rsid w:val="002A5D04"/>
    <w:rsid w:val="002B7018"/>
    <w:rsid w:val="002B75B4"/>
    <w:rsid w:val="002B78F4"/>
    <w:rsid w:val="002D47D1"/>
    <w:rsid w:val="003131A3"/>
    <w:rsid w:val="00316B11"/>
    <w:rsid w:val="00395EA7"/>
    <w:rsid w:val="003973F6"/>
    <w:rsid w:val="003B21E5"/>
    <w:rsid w:val="003C0687"/>
    <w:rsid w:val="003D60CD"/>
    <w:rsid w:val="003E2BF7"/>
    <w:rsid w:val="003F67CE"/>
    <w:rsid w:val="004029FF"/>
    <w:rsid w:val="00454371"/>
    <w:rsid w:val="004D34BB"/>
    <w:rsid w:val="004E0D60"/>
    <w:rsid w:val="0059532B"/>
    <w:rsid w:val="005A7CE2"/>
    <w:rsid w:val="005B0FE1"/>
    <w:rsid w:val="005E69A2"/>
    <w:rsid w:val="005F2976"/>
    <w:rsid w:val="006060D2"/>
    <w:rsid w:val="00616E20"/>
    <w:rsid w:val="00621AB6"/>
    <w:rsid w:val="00657F5E"/>
    <w:rsid w:val="00681EE6"/>
    <w:rsid w:val="0069030F"/>
    <w:rsid w:val="006934A6"/>
    <w:rsid w:val="00697F1C"/>
    <w:rsid w:val="006A46F5"/>
    <w:rsid w:val="006C1881"/>
    <w:rsid w:val="006D03BA"/>
    <w:rsid w:val="006E33A3"/>
    <w:rsid w:val="006F3865"/>
    <w:rsid w:val="00730E26"/>
    <w:rsid w:val="007369E6"/>
    <w:rsid w:val="00742BEE"/>
    <w:rsid w:val="007477FB"/>
    <w:rsid w:val="007479AF"/>
    <w:rsid w:val="0076333A"/>
    <w:rsid w:val="00765C7D"/>
    <w:rsid w:val="00783099"/>
    <w:rsid w:val="007F7AFC"/>
    <w:rsid w:val="00825CA2"/>
    <w:rsid w:val="00830C44"/>
    <w:rsid w:val="00831792"/>
    <w:rsid w:val="00833E7F"/>
    <w:rsid w:val="00840782"/>
    <w:rsid w:val="008411F1"/>
    <w:rsid w:val="00845107"/>
    <w:rsid w:val="00863237"/>
    <w:rsid w:val="00881A07"/>
    <w:rsid w:val="00895FFE"/>
    <w:rsid w:val="008A2B91"/>
    <w:rsid w:val="008A5794"/>
    <w:rsid w:val="008C79D5"/>
    <w:rsid w:val="009026D4"/>
    <w:rsid w:val="00910D1D"/>
    <w:rsid w:val="009615A4"/>
    <w:rsid w:val="00980050"/>
    <w:rsid w:val="009849F4"/>
    <w:rsid w:val="009B5198"/>
    <w:rsid w:val="009D152D"/>
    <w:rsid w:val="009D7A83"/>
    <w:rsid w:val="009E3B30"/>
    <w:rsid w:val="00A001AE"/>
    <w:rsid w:val="00A05F7E"/>
    <w:rsid w:val="00A154E7"/>
    <w:rsid w:val="00A23A8E"/>
    <w:rsid w:val="00A4041D"/>
    <w:rsid w:val="00A64DD3"/>
    <w:rsid w:val="00A80144"/>
    <w:rsid w:val="00A92A5C"/>
    <w:rsid w:val="00AC0D75"/>
    <w:rsid w:val="00AE2E9C"/>
    <w:rsid w:val="00AF6F7E"/>
    <w:rsid w:val="00B132D7"/>
    <w:rsid w:val="00B22C31"/>
    <w:rsid w:val="00B23820"/>
    <w:rsid w:val="00B41F35"/>
    <w:rsid w:val="00B44325"/>
    <w:rsid w:val="00B471FE"/>
    <w:rsid w:val="00B64242"/>
    <w:rsid w:val="00B65E3D"/>
    <w:rsid w:val="00B9494C"/>
    <w:rsid w:val="00B95576"/>
    <w:rsid w:val="00BA2A15"/>
    <w:rsid w:val="00BA6C53"/>
    <w:rsid w:val="00C26C14"/>
    <w:rsid w:val="00C4232E"/>
    <w:rsid w:val="00C64D52"/>
    <w:rsid w:val="00C653C5"/>
    <w:rsid w:val="00C66540"/>
    <w:rsid w:val="00C70EB7"/>
    <w:rsid w:val="00C774F7"/>
    <w:rsid w:val="00C82094"/>
    <w:rsid w:val="00C97BFD"/>
    <w:rsid w:val="00CA0E68"/>
    <w:rsid w:val="00CD47F0"/>
    <w:rsid w:val="00CD608A"/>
    <w:rsid w:val="00CE024C"/>
    <w:rsid w:val="00CE1393"/>
    <w:rsid w:val="00D04623"/>
    <w:rsid w:val="00D11F35"/>
    <w:rsid w:val="00D13FB7"/>
    <w:rsid w:val="00D14FD1"/>
    <w:rsid w:val="00D17897"/>
    <w:rsid w:val="00D2559C"/>
    <w:rsid w:val="00D34BB1"/>
    <w:rsid w:val="00D36A3C"/>
    <w:rsid w:val="00D47602"/>
    <w:rsid w:val="00D854DB"/>
    <w:rsid w:val="00D86D6D"/>
    <w:rsid w:val="00DB2B4F"/>
    <w:rsid w:val="00DB4812"/>
    <w:rsid w:val="00DB4AC5"/>
    <w:rsid w:val="00DC0706"/>
    <w:rsid w:val="00DD0BDD"/>
    <w:rsid w:val="00DE65E6"/>
    <w:rsid w:val="00E06FEF"/>
    <w:rsid w:val="00E16D4D"/>
    <w:rsid w:val="00E25AE5"/>
    <w:rsid w:val="00E44050"/>
    <w:rsid w:val="00E51311"/>
    <w:rsid w:val="00E62A35"/>
    <w:rsid w:val="00E63FB8"/>
    <w:rsid w:val="00E64AE5"/>
    <w:rsid w:val="00E667A5"/>
    <w:rsid w:val="00E72A61"/>
    <w:rsid w:val="00EC66F1"/>
    <w:rsid w:val="00ED73AB"/>
    <w:rsid w:val="00EF64CF"/>
    <w:rsid w:val="00F04710"/>
    <w:rsid w:val="00F65FC0"/>
    <w:rsid w:val="00F85937"/>
    <w:rsid w:val="00F90534"/>
    <w:rsid w:val="00F96877"/>
    <w:rsid w:val="00FA5194"/>
    <w:rsid w:val="00FB15EA"/>
    <w:rsid w:val="00FB5015"/>
    <w:rsid w:val="00FC4BF4"/>
    <w:rsid w:val="00FF06C6"/>
    <w:rsid w:val="00FF64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E72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E72A61"/>
    <w:rPr>
      <w:rFonts w:ascii="Courier New" w:eastAsia="Times New Roman" w:hAnsi="Courier New" w:cs="Courier New"/>
      <w:sz w:val="20"/>
      <w:szCs w:val="20"/>
      <w:lang w:eastAsia="fr-FR"/>
    </w:rPr>
  </w:style>
  <w:style w:type="paragraph" w:styleId="Textebrut">
    <w:name w:val="Plain Text"/>
    <w:basedOn w:val="Normal"/>
    <w:link w:val="TextebrutCar"/>
    <w:uiPriority w:val="99"/>
    <w:semiHidden/>
    <w:unhideWhenUsed/>
    <w:rsid w:val="003973F6"/>
    <w:pPr>
      <w:spacing w:after="0" w:line="240" w:lineRule="auto"/>
    </w:pPr>
    <w:rPr>
      <w:rFonts w:ascii="Calibri" w:eastAsiaTheme="minorHAnsi" w:hAnsi="Calibri"/>
      <w:szCs w:val="21"/>
      <w:lang w:eastAsia="en-US"/>
    </w:rPr>
  </w:style>
  <w:style w:type="character" w:customStyle="1" w:styleId="TextebrutCar">
    <w:name w:val="Texte brut Car"/>
    <w:basedOn w:val="Policepardfaut"/>
    <w:link w:val="Textebrut"/>
    <w:uiPriority w:val="99"/>
    <w:semiHidden/>
    <w:rsid w:val="003973F6"/>
    <w:rPr>
      <w:rFonts w:ascii="Calibri" w:eastAsiaTheme="minorHAnsi" w:hAnsi="Calibri"/>
      <w:szCs w:val="21"/>
      <w:lang w:eastAsia="en-US"/>
    </w:rPr>
  </w:style>
  <w:style w:type="paragraph" w:styleId="Paragraphedeliste">
    <w:name w:val="List Paragraph"/>
    <w:basedOn w:val="Normal"/>
    <w:uiPriority w:val="34"/>
    <w:qFormat/>
    <w:rsid w:val="005F2976"/>
    <w:pPr>
      <w:ind w:left="720"/>
      <w:contextualSpacing/>
    </w:pPr>
  </w:style>
  <w:style w:type="character" w:customStyle="1" w:styleId="apple-converted-space">
    <w:name w:val="apple-converted-space"/>
    <w:basedOn w:val="Policepardfaut"/>
    <w:rsid w:val="00FB5015"/>
  </w:style>
  <w:style w:type="paragraph" w:customStyle="1" w:styleId="Textebrut1">
    <w:name w:val="Texte brut1"/>
    <w:basedOn w:val="Normal"/>
    <w:rsid w:val="00CA0E68"/>
    <w:pPr>
      <w:suppressAutoHyphens/>
      <w:spacing w:after="0" w:line="100" w:lineRule="atLeast"/>
    </w:pPr>
    <w:rPr>
      <w:rFonts w:ascii="Calibri" w:eastAsia="Arial Unicode MS" w:hAnsi="Calibri" w:cs="Calibri"/>
      <w:kern w:val="1"/>
      <w:szCs w:val="21"/>
      <w:lang w:eastAsia="ar-SA"/>
    </w:rPr>
  </w:style>
  <w:style w:type="paragraph" w:styleId="En-tte">
    <w:name w:val="header"/>
    <w:basedOn w:val="Normal"/>
    <w:link w:val="En-tteCar"/>
    <w:uiPriority w:val="99"/>
    <w:unhideWhenUsed/>
    <w:rsid w:val="00742BEE"/>
    <w:pPr>
      <w:tabs>
        <w:tab w:val="center" w:pos="4536"/>
        <w:tab w:val="right" w:pos="9072"/>
      </w:tabs>
      <w:spacing w:after="0" w:line="240" w:lineRule="auto"/>
    </w:pPr>
  </w:style>
  <w:style w:type="character" w:customStyle="1" w:styleId="En-tteCar">
    <w:name w:val="En-tête Car"/>
    <w:basedOn w:val="Policepardfaut"/>
    <w:link w:val="En-tte"/>
    <w:uiPriority w:val="99"/>
    <w:rsid w:val="00742BEE"/>
  </w:style>
  <w:style w:type="paragraph" w:styleId="Pieddepage">
    <w:name w:val="footer"/>
    <w:basedOn w:val="Normal"/>
    <w:link w:val="PieddepageCar"/>
    <w:uiPriority w:val="99"/>
    <w:unhideWhenUsed/>
    <w:rsid w:val="00742B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2BEE"/>
  </w:style>
  <w:style w:type="character" w:customStyle="1" w:styleId="st1">
    <w:name w:val="st1"/>
    <w:basedOn w:val="Policepardfaut"/>
    <w:rsid w:val="00124FF9"/>
  </w:style>
  <w:style w:type="character" w:customStyle="1" w:styleId="citation">
    <w:name w:val="citation"/>
    <w:basedOn w:val="Policepardfaut"/>
    <w:rsid w:val="00124FF9"/>
  </w:style>
  <w:style w:type="character" w:styleId="Lienhypertexte">
    <w:name w:val="Hyperlink"/>
    <w:basedOn w:val="Policepardfaut"/>
    <w:uiPriority w:val="99"/>
    <w:unhideWhenUsed/>
    <w:rsid w:val="00124FF9"/>
    <w:rPr>
      <w:color w:val="0000FF"/>
      <w:u w:val="single"/>
    </w:rPr>
  </w:style>
  <w:style w:type="character" w:styleId="lev">
    <w:name w:val="Strong"/>
    <w:basedOn w:val="Policepardfaut"/>
    <w:uiPriority w:val="22"/>
    <w:qFormat/>
    <w:rsid w:val="00E667A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E72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E72A61"/>
    <w:rPr>
      <w:rFonts w:ascii="Courier New" w:eastAsia="Times New Roman" w:hAnsi="Courier New" w:cs="Courier New"/>
      <w:sz w:val="20"/>
      <w:szCs w:val="20"/>
      <w:lang w:eastAsia="fr-FR"/>
    </w:rPr>
  </w:style>
  <w:style w:type="paragraph" w:styleId="Textebrut">
    <w:name w:val="Plain Text"/>
    <w:basedOn w:val="Normal"/>
    <w:link w:val="TextebrutCar"/>
    <w:uiPriority w:val="99"/>
    <w:semiHidden/>
    <w:unhideWhenUsed/>
    <w:rsid w:val="003973F6"/>
    <w:pPr>
      <w:spacing w:after="0" w:line="240" w:lineRule="auto"/>
    </w:pPr>
    <w:rPr>
      <w:rFonts w:ascii="Calibri" w:eastAsiaTheme="minorHAnsi" w:hAnsi="Calibri"/>
      <w:szCs w:val="21"/>
      <w:lang w:eastAsia="en-US"/>
    </w:rPr>
  </w:style>
  <w:style w:type="character" w:customStyle="1" w:styleId="TextebrutCar">
    <w:name w:val="Texte brut Car"/>
    <w:basedOn w:val="Policepardfaut"/>
    <w:link w:val="Textebrut"/>
    <w:uiPriority w:val="99"/>
    <w:semiHidden/>
    <w:rsid w:val="003973F6"/>
    <w:rPr>
      <w:rFonts w:ascii="Calibri" w:eastAsiaTheme="minorHAnsi" w:hAnsi="Calibri"/>
      <w:szCs w:val="21"/>
      <w:lang w:eastAsia="en-US"/>
    </w:rPr>
  </w:style>
  <w:style w:type="paragraph" w:styleId="Paragraphedeliste">
    <w:name w:val="List Paragraph"/>
    <w:basedOn w:val="Normal"/>
    <w:uiPriority w:val="34"/>
    <w:qFormat/>
    <w:rsid w:val="005F2976"/>
    <w:pPr>
      <w:ind w:left="720"/>
      <w:contextualSpacing/>
    </w:pPr>
  </w:style>
  <w:style w:type="character" w:customStyle="1" w:styleId="apple-converted-space">
    <w:name w:val="apple-converted-space"/>
    <w:basedOn w:val="Policepardfaut"/>
    <w:rsid w:val="00FB5015"/>
  </w:style>
  <w:style w:type="paragraph" w:customStyle="1" w:styleId="Textebrut1">
    <w:name w:val="Texte brut1"/>
    <w:basedOn w:val="Normal"/>
    <w:rsid w:val="00CA0E68"/>
    <w:pPr>
      <w:suppressAutoHyphens/>
      <w:spacing w:after="0" w:line="100" w:lineRule="atLeast"/>
    </w:pPr>
    <w:rPr>
      <w:rFonts w:ascii="Calibri" w:eastAsia="Arial Unicode MS" w:hAnsi="Calibri" w:cs="Calibri"/>
      <w:kern w:val="1"/>
      <w:szCs w:val="21"/>
      <w:lang w:eastAsia="ar-SA"/>
    </w:rPr>
  </w:style>
  <w:style w:type="paragraph" w:styleId="En-tte">
    <w:name w:val="header"/>
    <w:basedOn w:val="Normal"/>
    <w:link w:val="En-tteCar"/>
    <w:uiPriority w:val="99"/>
    <w:unhideWhenUsed/>
    <w:rsid w:val="00742BEE"/>
    <w:pPr>
      <w:tabs>
        <w:tab w:val="center" w:pos="4536"/>
        <w:tab w:val="right" w:pos="9072"/>
      </w:tabs>
      <w:spacing w:after="0" w:line="240" w:lineRule="auto"/>
    </w:pPr>
  </w:style>
  <w:style w:type="character" w:customStyle="1" w:styleId="En-tteCar">
    <w:name w:val="En-tête Car"/>
    <w:basedOn w:val="Policepardfaut"/>
    <w:link w:val="En-tte"/>
    <w:uiPriority w:val="99"/>
    <w:rsid w:val="00742BEE"/>
  </w:style>
  <w:style w:type="paragraph" w:styleId="Pieddepage">
    <w:name w:val="footer"/>
    <w:basedOn w:val="Normal"/>
    <w:link w:val="PieddepageCar"/>
    <w:uiPriority w:val="99"/>
    <w:unhideWhenUsed/>
    <w:rsid w:val="00742B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2BEE"/>
  </w:style>
  <w:style w:type="character" w:customStyle="1" w:styleId="st1">
    <w:name w:val="st1"/>
    <w:basedOn w:val="Policepardfaut"/>
    <w:rsid w:val="00124FF9"/>
  </w:style>
  <w:style w:type="character" w:customStyle="1" w:styleId="citation">
    <w:name w:val="citation"/>
    <w:basedOn w:val="Policepardfaut"/>
    <w:rsid w:val="00124FF9"/>
  </w:style>
  <w:style w:type="character" w:styleId="Lienhypertexte">
    <w:name w:val="Hyperlink"/>
    <w:basedOn w:val="Policepardfaut"/>
    <w:uiPriority w:val="99"/>
    <w:unhideWhenUsed/>
    <w:rsid w:val="00124FF9"/>
    <w:rPr>
      <w:color w:val="0000FF"/>
      <w:u w:val="single"/>
    </w:rPr>
  </w:style>
  <w:style w:type="character" w:styleId="lev">
    <w:name w:val="Strong"/>
    <w:basedOn w:val="Policepardfaut"/>
    <w:uiPriority w:val="22"/>
    <w:qFormat/>
    <w:rsid w:val="00E667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300573">
      <w:bodyDiv w:val="1"/>
      <w:marLeft w:val="0"/>
      <w:marRight w:val="0"/>
      <w:marTop w:val="0"/>
      <w:marBottom w:val="0"/>
      <w:divBdr>
        <w:top w:val="none" w:sz="0" w:space="0" w:color="auto"/>
        <w:left w:val="none" w:sz="0" w:space="0" w:color="auto"/>
        <w:bottom w:val="none" w:sz="0" w:space="0" w:color="auto"/>
        <w:right w:val="none" w:sz="0" w:space="0" w:color="auto"/>
      </w:divBdr>
    </w:div>
    <w:div w:id="619148403">
      <w:bodyDiv w:val="1"/>
      <w:marLeft w:val="0"/>
      <w:marRight w:val="0"/>
      <w:marTop w:val="0"/>
      <w:marBottom w:val="0"/>
      <w:divBdr>
        <w:top w:val="none" w:sz="0" w:space="0" w:color="auto"/>
        <w:left w:val="none" w:sz="0" w:space="0" w:color="auto"/>
        <w:bottom w:val="none" w:sz="0" w:space="0" w:color="auto"/>
        <w:right w:val="none" w:sz="0" w:space="0" w:color="auto"/>
      </w:divBdr>
    </w:div>
    <w:div w:id="1451974794">
      <w:bodyDiv w:val="1"/>
      <w:marLeft w:val="0"/>
      <w:marRight w:val="0"/>
      <w:marTop w:val="0"/>
      <w:marBottom w:val="0"/>
      <w:divBdr>
        <w:top w:val="none" w:sz="0" w:space="0" w:color="auto"/>
        <w:left w:val="none" w:sz="0" w:space="0" w:color="auto"/>
        <w:bottom w:val="none" w:sz="0" w:space="0" w:color="auto"/>
        <w:right w:val="none" w:sz="0" w:space="0" w:color="auto"/>
      </w:divBdr>
    </w:div>
    <w:div w:id="1539931669">
      <w:bodyDiv w:val="1"/>
      <w:marLeft w:val="0"/>
      <w:marRight w:val="0"/>
      <w:marTop w:val="0"/>
      <w:marBottom w:val="0"/>
      <w:divBdr>
        <w:top w:val="none" w:sz="0" w:space="0" w:color="auto"/>
        <w:left w:val="none" w:sz="0" w:space="0" w:color="auto"/>
        <w:bottom w:val="none" w:sz="0" w:space="0" w:color="auto"/>
        <w:right w:val="none" w:sz="0" w:space="0" w:color="auto"/>
      </w:divBdr>
    </w:div>
    <w:div w:id="1639257590">
      <w:bodyDiv w:val="1"/>
      <w:marLeft w:val="0"/>
      <w:marRight w:val="0"/>
      <w:marTop w:val="0"/>
      <w:marBottom w:val="0"/>
      <w:divBdr>
        <w:top w:val="none" w:sz="0" w:space="0" w:color="auto"/>
        <w:left w:val="none" w:sz="0" w:space="0" w:color="auto"/>
        <w:bottom w:val="none" w:sz="0" w:space="0" w:color="auto"/>
        <w:right w:val="none" w:sz="0" w:space="0" w:color="auto"/>
      </w:divBdr>
    </w:div>
    <w:div w:id="1726485642">
      <w:bodyDiv w:val="1"/>
      <w:marLeft w:val="0"/>
      <w:marRight w:val="0"/>
      <w:marTop w:val="0"/>
      <w:marBottom w:val="0"/>
      <w:divBdr>
        <w:top w:val="none" w:sz="0" w:space="0" w:color="auto"/>
        <w:left w:val="none" w:sz="0" w:space="0" w:color="auto"/>
        <w:bottom w:val="none" w:sz="0" w:space="0" w:color="auto"/>
        <w:right w:val="none" w:sz="0" w:space="0" w:color="auto"/>
      </w:divBdr>
    </w:div>
    <w:div w:id="1733313636">
      <w:bodyDiv w:val="1"/>
      <w:marLeft w:val="0"/>
      <w:marRight w:val="0"/>
      <w:marTop w:val="0"/>
      <w:marBottom w:val="0"/>
      <w:divBdr>
        <w:top w:val="none" w:sz="0" w:space="0" w:color="auto"/>
        <w:left w:val="none" w:sz="0" w:space="0" w:color="auto"/>
        <w:bottom w:val="none" w:sz="0" w:space="0" w:color="auto"/>
        <w:right w:val="none" w:sz="0" w:space="0" w:color="auto"/>
      </w:divBdr>
    </w:div>
    <w:div w:id="187329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Garde_%C3%A0_vue_en_droit_fran%C3%A7ai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glpl.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fr.wikipedia.org/wiki/Centre_de_r%C3%A9tention_administrative_en_France" TargetMode="External"/><Relationship Id="rId5" Type="http://schemas.openxmlformats.org/officeDocument/2006/relationships/webSettings" Target="webSettings.xml"/><Relationship Id="rId10" Type="http://schemas.openxmlformats.org/officeDocument/2006/relationships/hyperlink" Target="https://fr.wikipedia.org/wiki/Zone_d%27attente_pour_personnes_en_instance" TargetMode="External"/><Relationship Id="rId4" Type="http://schemas.openxmlformats.org/officeDocument/2006/relationships/settings" Target="settings.xml"/><Relationship Id="rId9" Type="http://schemas.openxmlformats.org/officeDocument/2006/relationships/hyperlink" Target="https://fr.wikipedia.org/wiki/Centre_%C3%A9ducatif_ferm%C3%A9"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1279</Words>
  <Characters>7037</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LENOIR Eric</cp:lastModifiedBy>
  <cp:revision>4</cp:revision>
  <cp:lastPrinted>2017-09-20T11:33:00Z</cp:lastPrinted>
  <dcterms:created xsi:type="dcterms:W3CDTF">2017-09-20T11:33:00Z</dcterms:created>
  <dcterms:modified xsi:type="dcterms:W3CDTF">2017-09-23T20:05:00Z</dcterms:modified>
</cp:coreProperties>
</file>